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72" w:rsidRDefault="00995572" w:rsidP="0040048D">
      <w:pPr>
        <w:keepNext/>
        <w:spacing w:before="360"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5572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995572" w:rsidRDefault="00995572" w:rsidP="0097302D">
      <w:pPr>
        <w:keepNext/>
        <w:spacing w:before="360"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3C3572">
        <w:rPr>
          <w:rFonts w:ascii="Times New Roman" w:hAnsi="Times New Roman"/>
          <w:b/>
          <w:sz w:val="26"/>
          <w:szCs w:val="26"/>
          <w:lang w:eastAsia="ru-RU"/>
        </w:rPr>
        <w:t>Создание условий для государственной регистрации актов гражданского состояния»</w:t>
      </w:r>
    </w:p>
    <w:p w:rsidR="00995572" w:rsidRDefault="00995572" w:rsidP="0097302D">
      <w:pPr>
        <w:keepNext/>
        <w:spacing w:before="360"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95572" w:rsidRDefault="00995572" w:rsidP="0097302D">
      <w:pPr>
        <w:keepNext/>
        <w:spacing w:before="360"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ПАСПОРТ</w:t>
      </w:r>
    </w:p>
    <w:p w:rsidR="0097302D" w:rsidRPr="007F3893" w:rsidRDefault="0097302D" w:rsidP="0097302D">
      <w:pPr>
        <w:keepNext/>
        <w:spacing w:after="24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97302D" w:rsidRPr="009E3434" w:rsidTr="00382BE1">
        <w:tc>
          <w:tcPr>
            <w:tcW w:w="2943" w:type="dxa"/>
          </w:tcPr>
          <w:p w:rsidR="0097302D" w:rsidRPr="009E3434" w:rsidRDefault="0097302D" w:rsidP="003C357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97302D" w:rsidRPr="009E3434" w:rsidRDefault="00E369B2" w:rsidP="003C357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«</w:t>
            </w:r>
            <w:r w:rsidR="0097302D" w:rsidRPr="009E3434">
              <w:rPr>
                <w:rFonts w:ascii="Times New Roman" w:hAnsi="Times New Roman"/>
                <w:lang w:eastAsia="ru-RU"/>
              </w:rPr>
              <w:t>Создание условий для государственной регистрации актов гражданского</w:t>
            </w:r>
            <w:r w:rsidR="003C3572">
              <w:rPr>
                <w:rFonts w:ascii="Times New Roman" w:hAnsi="Times New Roman"/>
                <w:lang w:eastAsia="ru-RU"/>
              </w:rPr>
              <w:t xml:space="preserve"> состояния</w:t>
            </w:r>
            <w:r w:rsidRPr="009E3434">
              <w:rPr>
                <w:rFonts w:ascii="Times New Roman" w:hAnsi="Times New Roman"/>
                <w:lang w:eastAsia="ru-RU"/>
              </w:rPr>
              <w:t>» (далее - программа)</w:t>
            </w:r>
          </w:p>
        </w:tc>
      </w:tr>
      <w:tr w:rsidR="0097302D" w:rsidRPr="009E3434" w:rsidTr="00382BE1">
        <w:tc>
          <w:tcPr>
            <w:tcW w:w="2943" w:type="dxa"/>
          </w:tcPr>
          <w:p w:rsidR="0097302D" w:rsidRPr="009E3434" w:rsidRDefault="0097302D" w:rsidP="00382B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Координатор</w:t>
            </w:r>
          </w:p>
        </w:tc>
        <w:tc>
          <w:tcPr>
            <w:tcW w:w="6628" w:type="dxa"/>
          </w:tcPr>
          <w:p w:rsidR="0097302D" w:rsidRPr="009E3434" w:rsidRDefault="003C3572" w:rsidP="003C357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</w:t>
            </w:r>
            <w:r w:rsidR="0097302D" w:rsidRPr="0057224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="0097302D" w:rsidRPr="0057224C">
              <w:rPr>
                <w:rFonts w:ascii="Times New Roman" w:hAnsi="Times New Roman"/>
                <w:lang w:eastAsia="ru-RU"/>
              </w:rPr>
              <w:t>лавы</w:t>
            </w:r>
            <w:r>
              <w:rPr>
                <w:rFonts w:ascii="Times New Roman" w:hAnsi="Times New Roman"/>
                <w:lang w:eastAsia="ru-RU"/>
              </w:rPr>
              <w:t xml:space="preserve"> Администрации</w:t>
            </w:r>
            <w:r w:rsidR="0097302D" w:rsidRPr="0057224C">
              <w:rPr>
                <w:rFonts w:ascii="Times New Roman" w:hAnsi="Times New Roman"/>
                <w:lang w:eastAsia="ru-RU"/>
              </w:rPr>
              <w:t xml:space="preserve"> муниципального образования «Игринский район»</w:t>
            </w:r>
          </w:p>
        </w:tc>
      </w:tr>
      <w:tr w:rsidR="0097302D" w:rsidRPr="009E3434" w:rsidTr="00382BE1">
        <w:tc>
          <w:tcPr>
            <w:tcW w:w="2943" w:type="dxa"/>
          </w:tcPr>
          <w:p w:rsidR="0097302D" w:rsidRPr="009E3434" w:rsidRDefault="0097302D" w:rsidP="00382B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8" w:type="dxa"/>
          </w:tcPr>
          <w:p w:rsidR="0097302D" w:rsidRPr="009E3434" w:rsidRDefault="0097302D" w:rsidP="006A28E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 xml:space="preserve">Отдел </w:t>
            </w:r>
            <w:r w:rsidR="006A28EC">
              <w:rPr>
                <w:rFonts w:ascii="Times New Roman" w:hAnsi="Times New Roman"/>
                <w:lang w:eastAsia="ru-RU"/>
              </w:rPr>
              <w:t>записи актов гражданского состояния</w:t>
            </w:r>
            <w:r w:rsidRPr="009E3434">
              <w:rPr>
                <w:rFonts w:ascii="Times New Roman" w:hAnsi="Times New Roman"/>
                <w:lang w:eastAsia="ru-RU"/>
              </w:rPr>
              <w:t xml:space="preserve"> Администрации муниципального образования «Игринский район» Удмуртской Республики (далее – отдел ЗАГС)</w:t>
            </w:r>
          </w:p>
        </w:tc>
      </w:tr>
      <w:tr w:rsidR="0097302D" w:rsidRPr="009E3434" w:rsidTr="00382BE1">
        <w:tc>
          <w:tcPr>
            <w:tcW w:w="2943" w:type="dxa"/>
          </w:tcPr>
          <w:p w:rsidR="0097302D" w:rsidRPr="009E3434" w:rsidRDefault="0097302D" w:rsidP="00382B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 xml:space="preserve">Соисполнители </w:t>
            </w:r>
          </w:p>
        </w:tc>
        <w:tc>
          <w:tcPr>
            <w:tcW w:w="6628" w:type="dxa"/>
          </w:tcPr>
          <w:p w:rsidR="0097302D" w:rsidRPr="009E3434" w:rsidRDefault="00E369B2" w:rsidP="00382BE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не предусмотрены</w:t>
            </w:r>
          </w:p>
        </w:tc>
      </w:tr>
      <w:tr w:rsidR="0097302D" w:rsidRPr="009E3434" w:rsidTr="00382BE1">
        <w:tc>
          <w:tcPr>
            <w:tcW w:w="2943" w:type="dxa"/>
          </w:tcPr>
          <w:p w:rsidR="0097302D" w:rsidRPr="009E3434" w:rsidRDefault="0097302D" w:rsidP="00382BE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6628" w:type="dxa"/>
          </w:tcPr>
          <w:p w:rsidR="0097302D" w:rsidRPr="009E3434" w:rsidRDefault="004B5D69" w:rsidP="004B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реализация переданных органам местного самоуправления муниципального образования «Игринский район» полномочий по</w:t>
            </w:r>
            <w:r w:rsidR="00382BE1" w:rsidRPr="009E3434">
              <w:rPr>
                <w:rFonts w:ascii="Times New Roman" w:hAnsi="Times New Roman"/>
                <w:lang w:eastAsia="ru-RU"/>
              </w:rPr>
              <w:t xml:space="preserve"> государственной регистрации актов гражданского состояния на территории муниципальног</w:t>
            </w:r>
            <w:r w:rsidRPr="009E3434">
              <w:rPr>
                <w:rFonts w:ascii="Times New Roman" w:hAnsi="Times New Roman"/>
                <w:lang w:eastAsia="ru-RU"/>
              </w:rPr>
              <w:t>о образования «Игринский район», повышение качества и доступности государственных услуг в сфере государственной регистрации актов гражданского состояния, обеспечение сохранности документов отдела ЗАГС, осуществляющего государственную регистрацию актов гражданского состояния в Игринском районе Удмуртской Республики, в целях защиты имущественных и личных неимущественных прав граждан и интересов государства</w:t>
            </w:r>
          </w:p>
        </w:tc>
      </w:tr>
      <w:tr w:rsidR="0097302D" w:rsidRPr="009E3434" w:rsidTr="00382BE1">
        <w:tc>
          <w:tcPr>
            <w:tcW w:w="2943" w:type="dxa"/>
          </w:tcPr>
          <w:p w:rsidR="0097302D" w:rsidRPr="009E3434" w:rsidRDefault="0097302D" w:rsidP="006F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 xml:space="preserve">Задачи </w:t>
            </w:r>
          </w:p>
        </w:tc>
        <w:tc>
          <w:tcPr>
            <w:tcW w:w="6628" w:type="dxa"/>
          </w:tcPr>
          <w:p w:rsidR="00382BE1" w:rsidRPr="009E3434" w:rsidRDefault="00986B2A" w:rsidP="006F49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 xml:space="preserve">обеспечение </w:t>
            </w:r>
            <w:r w:rsidR="00382BE1" w:rsidRPr="009E3434">
              <w:rPr>
                <w:rFonts w:ascii="Times New Roman" w:hAnsi="Times New Roman"/>
                <w:lang w:eastAsia="ru-RU"/>
              </w:rPr>
              <w:t>государственн</w:t>
            </w:r>
            <w:r w:rsidR="004B5D69" w:rsidRPr="009E3434">
              <w:rPr>
                <w:rFonts w:ascii="Times New Roman" w:hAnsi="Times New Roman"/>
                <w:lang w:eastAsia="ru-RU"/>
              </w:rPr>
              <w:t>ой</w:t>
            </w:r>
            <w:r w:rsidR="00382BE1" w:rsidRPr="009E3434">
              <w:rPr>
                <w:rFonts w:ascii="Times New Roman" w:hAnsi="Times New Roman"/>
                <w:lang w:eastAsia="ru-RU"/>
              </w:rPr>
              <w:t xml:space="preserve"> регистраци</w:t>
            </w:r>
            <w:r w:rsidR="004B5D69" w:rsidRPr="009E3434">
              <w:rPr>
                <w:rFonts w:ascii="Times New Roman" w:hAnsi="Times New Roman"/>
                <w:lang w:eastAsia="ru-RU"/>
              </w:rPr>
              <w:t>и</w:t>
            </w:r>
            <w:r w:rsidR="00382BE1" w:rsidRPr="009E3434">
              <w:rPr>
                <w:rFonts w:ascii="Times New Roman" w:hAnsi="Times New Roman"/>
                <w:lang w:eastAsia="ru-RU"/>
              </w:rPr>
              <w:t xml:space="preserve"> актов гражданского</w:t>
            </w:r>
            <w:r w:rsidRPr="009E3434">
              <w:rPr>
                <w:rFonts w:ascii="Times New Roman" w:hAnsi="Times New Roman"/>
                <w:lang w:eastAsia="ru-RU"/>
              </w:rPr>
              <w:t xml:space="preserve"> состояния</w:t>
            </w:r>
            <w:r w:rsidR="004E6A16" w:rsidRPr="009E3434">
              <w:rPr>
                <w:rFonts w:ascii="Times New Roman" w:hAnsi="Times New Roman"/>
                <w:lang w:eastAsia="ru-RU"/>
              </w:rPr>
              <w:t xml:space="preserve"> на территории муниципального образования «Игринский район»;</w:t>
            </w:r>
          </w:p>
          <w:p w:rsidR="004B5D69" w:rsidRPr="009E3434" w:rsidRDefault="004B5D69" w:rsidP="006F49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создание условий для обеспечения сохранности и использования документов отдела ЗАГС;</w:t>
            </w:r>
          </w:p>
          <w:p w:rsidR="004B5D69" w:rsidRPr="009E3434" w:rsidRDefault="004B5D69" w:rsidP="006F49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перевод предоставления государственных услуг в сфере государственной регистрации актов гражданского состояния в электронный вид;</w:t>
            </w:r>
          </w:p>
          <w:p w:rsidR="00020447" w:rsidRPr="009E3434" w:rsidRDefault="004E6A16" w:rsidP="00C233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организация</w:t>
            </w:r>
            <w:r w:rsidR="00C233ED" w:rsidRPr="009E3434">
              <w:rPr>
                <w:rFonts w:ascii="Times New Roman" w:hAnsi="Times New Roman"/>
                <w:lang w:eastAsia="ru-RU"/>
              </w:rPr>
              <w:t xml:space="preserve"> и повышение эффективности деятельности отдела ЗАГС по государственной регистрации актов гражданского состояния на территории муниципального образования «Игринский район»</w:t>
            </w:r>
            <w:r w:rsidRPr="009E343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97302D" w:rsidRPr="009E3434" w:rsidTr="00382BE1">
        <w:tc>
          <w:tcPr>
            <w:tcW w:w="2943" w:type="dxa"/>
          </w:tcPr>
          <w:p w:rsidR="0097302D" w:rsidRPr="009E3434" w:rsidRDefault="0097302D" w:rsidP="006F49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97302D" w:rsidRPr="009E3434" w:rsidRDefault="006A28EC" w:rsidP="006F492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записей актов гражданского состояния, переведенных в электронный вид (за период с 1 января 1926 года по 31 марта 2015 года)</w:t>
            </w:r>
          </w:p>
          <w:p w:rsidR="0097302D" w:rsidRPr="009E3434" w:rsidRDefault="0097302D" w:rsidP="00C233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7302D" w:rsidRPr="009E3434" w:rsidTr="00382BE1">
        <w:tc>
          <w:tcPr>
            <w:tcW w:w="2943" w:type="dxa"/>
          </w:tcPr>
          <w:p w:rsidR="00C233ED" w:rsidRPr="009E3434" w:rsidRDefault="0097302D" w:rsidP="00C233E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 xml:space="preserve">Сроки </w:t>
            </w:r>
          </w:p>
          <w:p w:rsidR="0097302D" w:rsidRPr="009E3434" w:rsidRDefault="0097302D" w:rsidP="00C233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и этапы  реализации</w:t>
            </w:r>
          </w:p>
        </w:tc>
        <w:tc>
          <w:tcPr>
            <w:tcW w:w="6628" w:type="dxa"/>
          </w:tcPr>
          <w:p w:rsidR="00C233ED" w:rsidRPr="009E3434" w:rsidRDefault="0097302D" w:rsidP="00C233ED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201</w:t>
            </w:r>
            <w:r w:rsidR="003C3572">
              <w:rPr>
                <w:rFonts w:ascii="Times New Roman" w:hAnsi="Times New Roman"/>
                <w:lang w:eastAsia="ru-RU"/>
              </w:rPr>
              <w:t>9</w:t>
            </w:r>
            <w:r w:rsidR="00C233ED" w:rsidRPr="009E3434">
              <w:rPr>
                <w:rFonts w:ascii="Times New Roman" w:hAnsi="Times New Roman"/>
                <w:lang w:eastAsia="ru-RU"/>
              </w:rPr>
              <w:t>-202</w:t>
            </w:r>
            <w:r w:rsidR="007F0BAA">
              <w:rPr>
                <w:rFonts w:ascii="Times New Roman" w:hAnsi="Times New Roman"/>
                <w:lang w:eastAsia="ru-RU"/>
              </w:rPr>
              <w:t>4</w:t>
            </w:r>
            <w:r w:rsidR="00C233ED" w:rsidRPr="009E3434">
              <w:rPr>
                <w:rFonts w:ascii="Times New Roman" w:hAnsi="Times New Roman"/>
                <w:lang w:eastAsia="ru-RU"/>
              </w:rPr>
              <w:t xml:space="preserve"> годы</w:t>
            </w:r>
          </w:p>
          <w:p w:rsidR="0097302D" w:rsidRPr="009E3434" w:rsidRDefault="0097302D" w:rsidP="00C233ED">
            <w:pPr>
              <w:spacing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этапы не предусм</w:t>
            </w:r>
            <w:r w:rsidR="00C233ED" w:rsidRPr="009E3434">
              <w:rPr>
                <w:rFonts w:ascii="Times New Roman" w:hAnsi="Times New Roman"/>
                <w:lang w:eastAsia="ru-RU"/>
              </w:rPr>
              <w:t>отрены</w:t>
            </w:r>
          </w:p>
        </w:tc>
      </w:tr>
      <w:tr w:rsidR="0097302D" w:rsidRPr="009E3434" w:rsidTr="00382BE1">
        <w:tc>
          <w:tcPr>
            <w:tcW w:w="2943" w:type="dxa"/>
          </w:tcPr>
          <w:p w:rsidR="0097302D" w:rsidRPr="009E3434" w:rsidRDefault="0097302D" w:rsidP="00382B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Ресурсное обеспечение за счет средств бюджета муниципального района (городского округа)</w:t>
            </w:r>
          </w:p>
        </w:tc>
        <w:tc>
          <w:tcPr>
            <w:tcW w:w="6628" w:type="dxa"/>
          </w:tcPr>
          <w:p w:rsidR="0097302D" w:rsidRPr="009E3434" w:rsidRDefault="00AA1F2F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 xml:space="preserve">программа финансируется за счет субвенций из </w:t>
            </w:r>
            <w:r w:rsidR="00C233ED" w:rsidRPr="009E3434">
              <w:rPr>
                <w:rFonts w:ascii="Times New Roman" w:hAnsi="Times New Roman"/>
                <w:lang w:eastAsia="ru-RU"/>
              </w:rPr>
              <w:t xml:space="preserve">бюджета Удмуртской Республики муниципальному образованию «Игринский район», выделенных в виде субвенций из </w:t>
            </w:r>
            <w:r w:rsidRPr="009E3434">
              <w:rPr>
                <w:rFonts w:ascii="Times New Roman" w:hAnsi="Times New Roman"/>
                <w:lang w:eastAsia="ru-RU"/>
              </w:rPr>
              <w:t>федерального бюджета</w:t>
            </w:r>
            <w:r w:rsidR="00C233ED" w:rsidRPr="009E3434">
              <w:rPr>
                <w:rFonts w:ascii="Times New Roman" w:hAnsi="Times New Roman"/>
                <w:lang w:eastAsia="ru-RU"/>
              </w:rPr>
              <w:t xml:space="preserve"> на реализацию государственных полномочий в сфере государственной регистрации актов </w:t>
            </w:r>
            <w:r w:rsidR="00C233ED" w:rsidRPr="009E3434">
              <w:rPr>
                <w:rFonts w:ascii="Times New Roman" w:hAnsi="Times New Roman"/>
                <w:lang w:eastAsia="ru-RU"/>
              </w:rPr>
              <w:lastRenderedPageBreak/>
              <w:t>гражданского состояния</w:t>
            </w:r>
            <w:r w:rsidRPr="009E3434">
              <w:rPr>
                <w:rFonts w:ascii="Times New Roman" w:hAnsi="Times New Roman"/>
                <w:lang w:eastAsia="ru-RU"/>
              </w:rPr>
              <w:t>.</w:t>
            </w:r>
          </w:p>
          <w:p w:rsidR="00AA1F2F" w:rsidRPr="009E3434" w:rsidRDefault="00AA1F2F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Объем финансирования программы ориентировочно составит</w:t>
            </w:r>
            <w:r w:rsidR="006B2AC8" w:rsidRPr="009E3434">
              <w:rPr>
                <w:rFonts w:ascii="Times New Roman" w:hAnsi="Times New Roman"/>
                <w:lang w:eastAsia="ru-RU"/>
              </w:rPr>
              <w:t xml:space="preserve"> </w:t>
            </w:r>
            <w:r w:rsidR="00550B6B">
              <w:rPr>
                <w:rFonts w:ascii="Times New Roman" w:hAnsi="Times New Roman"/>
                <w:lang w:eastAsia="ru-RU"/>
              </w:rPr>
              <w:t>14917,4</w:t>
            </w:r>
            <w:r w:rsidR="000A5F9E" w:rsidRPr="009E3434">
              <w:rPr>
                <w:rFonts w:ascii="Times New Roman" w:hAnsi="Times New Roman"/>
                <w:lang w:eastAsia="ru-RU"/>
              </w:rPr>
              <w:t xml:space="preserve"> </w:t>
            </w:r>
            <w:r w:rsidRPr="009E3434">
              <w:rPr>
                <w:rFonts w:ascii="Times New Roman" w:hAnsi="Times New Roman"/>
                <w:lang w:eastAsia="ru-RU"/>
              </w:rPr>
              <w:t>тыс. рублей, в том числе по годам: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730"/>
              <w:gridCol w:w="2977"/>
            </w:tblGrid>
            <w:tr w:rsidR="00AA1F2F" w:rsidRPr="009E3434" w:rsidTr="00AA1F2F">
              <w:tc>
                <w:tcPr>
                  <w:tcW w:w="1730" w:type="dxa"/>
                </w:tcPr>
                <w:p w:rsidR="00AA1F2F" w:rsidRPr="009E3434" w:rsidRDefault="00AA1F2F" w:rsidP="00AA1F2F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3434">
                    <w:rPr>
                      <w:rFonts w:ascii="Times New Roman" w:hAnsi="Times New Roman"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2977" w:type="dxa"/>
                </w:tcPr>
                <w:p w:rsidR="00AA1F2F" w:rsidRPr="009E3434" w:rsidRDefault="00D764F6" w:rsidP="007F0BAA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7F0BAA">
                    <w:rPr>
                      <w:rFonts w:ascii="Times New Roman" w:hAnsi="Times New Roman"/>
                      <w:sz w:val="22"/>
                      <w:szCs w:val="22"/>
                    </w:rPr>
                    <w:t>905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="003C3572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  <w:r w:rsidRPr="009E343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6B2AC8" w:rsidRPr="009E3434">
                    <w:rPr>
                      <w:rFonts w:ascii="Times New Roman" w:hAnsi="Times New Roman"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AA1F2F" w:rsidRPr="009E3434" w:rsidTr="00AA1F2F">
              <w:trPr>
                <w:trHeight w:val="349"/>
              </w:trPr>
              <w:tc>
                <w:tcPr>
                  <w:tcW w:w="1730" w:type="dxa"/>
                </w:tcPr>
                <w:p w:rsidR="00AA1F2F" w:rsidRPr="009E3434" w:rsidRDefault="00AA1F2F" w:rsidP="00AA1F2F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E3434">
                    <w:rPr>
                      <w:rFonts w:ascii="Times New Roman" w:hAnsi="Times New Roman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2977" w:type="dxa"/>
                </w:tcPr>
                <w:p w:rsidR="00AA1F2F" w:rsidRPr="009E3434" w:rsidRDefault="007D4956" w:rsidP="00FA165A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FA165A">
                    <w:rPr>
                      <w:rFonts w:ascii="Times New Roman" w:hAnsi="Times New Roman"/>
                      <w:sz w:val="22"/>
                      <w:szCs w:val="22"/>
                    </w:rPr>
                    <w:t>529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="00FA165A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  <w:r w:rsidR="00D764F6" w:rsidRPr="009E343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6B2AC8" w:rsidRPr="009E3434">
                    <w:rPr>
                      <w:rFonts w:ascii="Times New Roman" w:hAnsi="Times New Roman"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3C3572" w:rsidRPr="009E3434" w:rsidTr="00AA1F2F">
              <w:trPr>
                <w:trHeight w:val="349"/>
              </w:trPr>
              <w:tc>
                <w:tcPr>
                  <w:tcW w:w="1730" w:type="dxa"/>
                </w:tcPr>
                <w:p w:rsidR="003C3572" w:rsidRPr="003C3572" w:rsidRDefault="003C3572" w:rsidP="00AA1F2F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2977" w:type="dxa"/>
                </w:tcPr>
                <w:p w:rsidR="003C3572" w:rsidRDefault="003C3572" w:rsidP="00AA1F2F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>2370,7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E3434">
                    <w:rPr>
                      <w:rFonts w:ascii="Times New Roman" w:hAnsi="Times New Roman"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7F0BAA" w:rsidRPr="009E3434" w:rsidTr="00AA1F2F">
              <w:trPr>
                <w:trHeight w:val="349"/>
              </w:trPr>
              <w:tc>
                <w:tcPr>
                  <w:tcW w:w="1730" w:type="dxa"/>
                </w:tcPr>
                <w:p w:rsidR="007F0BAA" w:rsidRPr="003C3572" w:rsidRDefault="007F0BAA" w:rsidP="007F0BAA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977" w:type="dxa"/>
                </w:tcPr>
                <w:p w:rsidR="007F0BAA" w:rsidRDefault="007F0BAA" w:rsidP="007F0BAA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>2370,7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E3434">
                    <w:rPr>
                      <w:rFonts w:ascii="Times New Roman" w:hAnsi="Times New Roman"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7F0BAA" w:rsidRPr="009E3434" w:rsidTr="00AA1F2F">
              <w:trPr>
                <w:trHeight w:val="349"/>
              </w:trPr>
              <w:tc>
                <w:tcPr>
                  <w:tcW w:w="1730" w:type="dxa"/>
                </w:tcPr>
                <w:p w:rsidR="007F0BAA" w:rsidRPr="003C3572" w:rsidRDefault="007F0BAA" w:rsidP="007F0BAA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977" w:type="dxa"/>
                </w:tcPr>
                <w:p w:rsidR="007F0BAA" w:rsidRDefault="007F0BAA" w:rsidP="007F0BAA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>2370,7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E3434">
                    <w:rPr>
                      <w:rFonts w:ascii="Times New Roman" w:hAnsi="Times New Roman"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7F0BAA" w:rsidRPr="009E3434" w:rsidTr="00AA1F2F">
              <w:trPr>
                <w:trHeight w:val="349"/>
              </w:trPr>
              <w:tc>
                <w:tcPr>
                  <w:tcW w:w="1730" w:type="dxa"/>
                </w:tcPr>
                <w:p w:rsidR="007F0BAA" w:rsidRPr="003C3572" w:rsidRDefault="007F0BAA" w:rsidP="007F0BAA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977" w:type="dxa"/>
                </w:tcPr>
                <w:p w:rsidR="007F0BAA" w:rsidRDefault="007F0BAA" w:rsidP="007F0BAA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3C3572">
                    <w:rPr>
                      <w:rFonts w:ascii="Times New Roman" w:hAnsi="Times New Roman"/>
                      <w:sz w:val="22"/>
                      <w:szCs w:val="22"/>
                    </w:rPr>
                    <w:t>2370,7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E3434">
                    <w:rPr>
                      <w:rFonts w:ascii="Times New Roman" w:hAnsi="Times New Roman"/>
                      <w:sz w:val="22"/>
                      <w:szCs w:val="22"/>
                    </w:rPr>
                    <w:t>тыс. рублей</w:t>
                  </w:r>
                </w:p>
              </w:tc>
            </w:tr>
          </w:tbl>
          <w:p w:rsidR="00AA1F2F" w:rsidRPr="009E3434" w:rsidRDefault="00AA1F2F" w:rsidP="00AA1F2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7302D" w:rsidRPr="009E3434" w:rsidTr="00382BE1">
        <w:tc>
          <w:tcPr>
            <w:tcW w:w="2943" w:type="dxa"/>
          </w:tcPr>
          <w:p w:rsidR="0097302D" w:rsidRPr="009E3434" w:rsidRDefault="0097302D" w:rsidP="00382BE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</w:tcPr>
          <w:p w:rsidR="00993A30" w:rsidRPr="009E3434" w:rsidRDefault="00770299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р</w:t>
            </w:r>
            <w:r w:rsidR="00993A30" w:rsidRPr="009E3434">
              <w:rPr>
                <w:rFonts w:ascii="Times New Roman" w:hAnsi="Times New Roman"/>
                <w:lang w:eastAsia="ru-RU"/>
              </w:rPr>
              <w:t>еализация программы позволит:</w:t>
            </w:r>
          </w:p>
          <w:p w:rsidR="00993A30" w:rsidRPr="009E3434" w:rsidRDefault="00993A30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повысить доступность, качество и оперативность предоставления государственных услуг в сфере государственной регистрации актов гражданского состояния;</w:t>
            </w:r>
          </w:p>
          <w:p w:rsidR="00993A30" w:rsidRPr="009E3434" w:rsidRDefault="00993A30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обеспечить сохранность документов отдела ЗАГС;</w:t>
            </w:r>
          </w:p>
          <w:p w:rsidR="00993A30" w:rsidRPr="00C87A14" w:rsidRDefault="00993A30" w:rsidP="00993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7A14">
              <w:rPr>
                <w:rFonts w:ascii="Times New Roman" w:hAnsi="Times New Roman"/>
                <w:lang w:eastAsia="ru-RU"/>
              </w:rPr>
              <w:t>создать электронный фонд записей актов гражданского состояния за 192</w:t>
            </w:r>
            <w:r w:rsidR="002C7BB9">
              <w:rPr>
                <w:rFonts w:ascii="Times New Roman" w:hAnsi="Times New Roman"/>
                <w:lang w:eastAsia="ru-RU"/>
              </w:rPr>
              <w:t>6</w:t>
            </w:r>
            <w:r w:rsidRPr="00C87A14">
              <w:rPr>
                <w:rFonts w:ascii="Times New Roman" w:hAnsi="Times New Roman"/>
                <w:lang w:eastAsia="ru-RU"/>
              </w:rPr>
              <w:t>-202</w:t>
            </w:r>
            <w:r w:rsidR="00886EA0">
              <w:rPr>
                <w:rFonts w:ascii="Times New Roman" w:hAnsi="Times New Roman"/>
                <w:lang w:eastAsia="ru-RU"/>
              </w:rPr>
              <w:t>1</w:t>
            </w:r>
            <w:r w:rsidRPr="00C87A14">
              <w:rPr>
                <w:rFonts w:ascii="Times New Roman" w:hAnsi="Times New Roman"/>
                <w:lang w:eastAsia="ru-RU"/>
              </w:rPr>
              <w:t xml:space="preserve"> годы;</w:t>
            </w:r>
          </w:p>
          <w:p w:rsidR="00993A30" w:rsidRPr="00C87A14" w:rsidRDefault="002C7BB9" w:rsidP="00993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перевести в электронную форму книги государственной регистрации актов гражданского состояния, собранные из первых экземпляров записей актов гражданского состояния (за период с 1 января 1926 года по 31 марта 2015 года)</w:t>
            </w:r>
            <w:r w:rsidR="00993A30" w:rsidRPr="00C87A14">
              <w:rPr>
                <w:rFonts w:ascii="Times New Roman" w:hAnsi="Times New Roman"/>
                <w:lang w:eastAsia="ru-RU"/>
              </w:rPr>
              <w:t>;</w:t>
            </w:r>
          </w:p>
          <w:p w:rsidR="00993A30" w:rsidRPr="009E3434" w:rsidRDefault="00993A30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развить систему межведомственного электронного документооборота между отделом ЗАГС, территориальными органами федеральных органов исполнительной власти, территориальными органами исполнительных органов государственной власти Удмуртской Республики;</w:t>
            </w:r>
          </w:p>
          <w:p w:rsidR="00993A30" w:rsidRPr="009E3434" w:rsidRDefault="00993A30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реализовать третий и четвертый этапы перехода на предоставление государственных услуг в электронном виде ( третий этап – осуществление приема документов на государственную регистрацию актов гражданского состояния в электронном виде; четвертый этап – возможность удаленного мониторинга (</w:t>
            </w:r>
            <w:r w:rsidR="002B5D09" w:rsidRPr="009E3434">
              <w:rPr>
                <w:rFonts w:ascii="Times New Roman" w:hAnsi="Times New Roman"/>
                <w:lang w:eastAsia="ru-RU"/>
              </w:rPr>
              <w:t>отслеживания</w:t>
            </w:r>
            <w:r w:rsidRPr="009E3434">
              <w:rPr>
                <w:rFonts w:ascii="Times New Roman" w:hAnsi="Times New Roman"/>
                <w:lang w:eastAsia="ru-RU"/>
              </w:rPr>
              <w:t>)</w:t>
            </w:r>
            <w:r w:rsidR="002B5D09" w:rsidRPr="009E3434">
              <w:rPr>
                <w:rFonts w:ascii="Times New Roman" w:hAnsi="Times New Roman"/>
                <w:lang w:eastAsia="ru-RU"/>
              </w:rPr>
              <w:t xml:space="preserve"> хода предоставления государственной услуги</w:t>
            </w:r>
            <w:r w:rsidRPr="009E3434">
              <w:rPr>
                <w:rFonts w:ascii="Times New Roman" w:hAnsi="Times New Roman"/>
                <w:lang w:eastAsia="ru-RU"/>
              </w:rPr>
              <w:t>)</w:t>
            </w:r>
            <w:r w:rsidR="002B5D09" w:rsidRPr="009E3434">
              <w:rPr>
                <w:rFonts w:ascii="Times New Roman" w:hAnsi="Times New Roman"/>
                <w:lang w:eastAsia="ru-RU"/>
              </w:rPr>
              <w:t>;</w:t>
            </w:r>
          </w:p>
          <w:p w:rsidR="002B5D09" w:rsidRPr="009E3434" w:rsidRDefault="002B5D09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повысить эффективность работы отдела ЗАГС.</w:t>
            </w:r>
          </w:p>
          <w:p w:rsidR="002B5D09" w:rsidRPr="009E3434" w:rsidRDefault="002B5D09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В ходе реализации программы достигаются следующие социальные эффекты:</w:t>
            </w:r>
          </w:p>
          <w:p w:rsidR="002B5D09" w:rsidRPr="009E3434" w:rsidRDefault="00AA1AB3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п</w:t>
            </w:r>
            <w:r w:rsidR="002B5D09" w:rsidRPr="009E3434">
              <w:rPr>
                <w:rFonts w:ascii="Times New Roman" w:hAnsi="Times New Roman"/>
                <w:lang w:eastAsia="ru-RU"/>
              </w:rPr>
              <w:t>овышение доступности государственных услуг в сфере государственной регистрации актов гражданского состояния позволит снизить издержки на получение услуг для граждан независимо от их места проживания, состояния здоровья и занятости;</w:t>
            </w:r>
          </w:p>
          <w:p w:rsidR="000374F5" w:rsidRPr="009E3434" w:rsidRDefault="00AA1AB3" w:rsidP="00886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E3434">
              <w:rPr>
                <w:rFonts w:ascii="Times New Roman" w:hAnsi="Times New Roman"/>
                <w:lang w:eastAsia="ru-RU"/>
              </w:rPr>
              <w:t>р</w:t>
            </w:r>
            <w:r w:rsidR="002B5D09" w:rsidRPr="009E3434">
              <w:rPr>
                <w:rFonts w:ascii="Times New Roman" w:hAnsi="Times New Roman"/>
                <w:lang w:eastAsia="ru-RU"/>
              </w:rPr>
              <w:t>еализация мероприятий по созданию электронного фонда записей актов гражданского состояния и развитию системы межведомственного электронного взаимодействия позволит создать оптимальные условия для максимально полного удовлетворения потребностей государственных структур, организаций, учреждений и граждан в получении актуальной и доступной информации, а также сократить финансовые и временные издержки на ее получение. В конечном итоге, реализация программы окажет влияние на эффективность государственного управления и местного самоуправления</w:t>
            </w:r>
            <w:r w:rsidR="00886EA0">
              <w:rPr>
                <w:rFonts w:ascii="Times New Roman" w:hAnsi="Times New Roman"/>
                <w:lang w:eastAsia="ru-RU"/>
              </w:rPr>
              <w:t>.</w:t>
            </w:r>
            <w:r w:rsidR="00993A30" w:rsidRPr="009E343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97302D" w:rsidRDefault="00AA1AB3" w:rsidP="00AA1AB3">
      <w:pPr>
        <w:shd w:val="clear" w:color="auto" w:fill="FFFFFF"/>
        <w:tabs>
          <w:tab w:val="left" w:pos="1276"/>
        </w:tabs>
        <w:spacing w:before="360" w:after="360" w:line="240" w:lineRule="auto"/>
        <w:ind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1.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Характеристика сферы деятельности</w:t>
      </w:r>
    </w:p>
    <w:p w:rsidR="00D54D02" w:rsidRPr="0057224C" w:rsidRDefault="00D54D02" w:rsidP="00D54D02">
      <w:pPr>
        <w:pStyle w:val="af7"/>
        <w:ind w:firstLine="720"/>
        <w:jc w:val="both"/>
        <w:rPr>
          <w:rFonts w:cs="Times New Roman"/>
        </w:rPr>
      </w:pPr>
      <w:r w:rsidRPr="0057224C">
        <w:rPr>
          <w:rFonts w:cs="Times New Roman"/>
        </w:rPr>
        <w:t xml:space="preserve">Игринский район расположен в северной части Удмуртской Республики и граничит с семью ее районами: с севера- Балезинским и Кезским, с запада- Красногорским и Селтинским, с юга- Якшур- Бодьинским, с востока- Дебесским и Шарканским. </w:t>
      </w:r>
    </w:p>
    <w:p w:rsidR="00D54D02" w:rsidRPr="0057224C" w:rsidRDefault="00D54D02" w:rsidP="00D54D02">
      <w:pPr>
        <w:pStyle w:val="af7"/>
        <w:ind w:firstLine="720"/>
        <w:rPr>
          <w:rFonts w:cs="Times New Roman"/>
        </w:rPr>
      </w:pPr>
      <w:r w:rsidRPr="0057224C">
        <w:rPr>
          <w:rFonts w:cs="Times New Roman"/>
        </w:rPr>
        <w:t xml:space="preserve">Площадь района 2267,4 кв. км. Население 38200 человек. Национальный состав, по данным на 2009 год: 50,3% - удмурты, 44,7%- русские, 2,1% - татары, 2,9% - люди других национальностей. </w:t>
      </w:r>
    </w:p>
    <w:p w:rsidR="00D54D02" w:rsidRPr="0057224C" w:rsidRDefault="00D54D02" w:rsidP="00B21237">
      <w:pPr>
        <w:pStyle w:val="af7"/>
        <w:ind w:firstLine="720"/>
        <w:rPr>
          <w:rFonts w:cs="Times New Roman"/>
          <w:lang w:eastAsia="ru-RU"/>
        </w:rPr>
      </w:pPr>
      <w:r w:rsidRPr="0057224C">
        <w:rPr>
          <w:rFonts w:cs="Times New Roman"/>
        </w:rPr>
        <w:t>Район разделен на 15 муниципальных сельских поселений. На территории района расположено 113 населенных пунктов</w:t>
      </w:r>
      <w:r w:rsidR="00B21237" w:rsidRPr="0057224C">
        <w:rPr>
          <w:rFonts w:cs="Times New Roman"/>
        </w:rPr>
        <w:t>.</w:t>
      </w:r>
    </w:p>
    <w:p w:rsidR="00CE556E" w:rsidRPr="0057224C" w:rsidRDefault="00CE556E" w:rsidP="006F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r w:rsidR="00B21237" w:rsidRPr="0057224C">
        <w:rPr>
          <w:rFonts w:ascii="Times New Roman" w:hAnsi="Times New Roman"/>
          <w:sz w:val="24"/>
          <w:szCs w:val="24"/>
          <w:lang w:eastAsia="ru-RU"/>
        </w:rPr>
        <w:t xml:space="preserve">отдел ЗАГС осуществляет </w:t>
      </w:r>
      <w:r w:rsidR="000C2C0D" w:rsidRPr="0057224C">
        <w:rPr>
          <w:rFonts w:ascii="Times New Roman" w:hAnsi="Times New Roman"/>
          <w:sz w:val="24"/>
          <w:szCs w:val="24"/>
          <w:lang w:eastAsia="ru-RU"/>
        </w:rPr>
        <w:t>реализаци</w:t>
      </w:r>
      <w:r w:rsidR="00B21237" w:rsidRPr="0057224C">
        <w:rPr>
          <w:rFonts w:ascii="Times New Roman" w:hAnsi="Times New Roman"/>
          <w:sz w:val="24"/>
          <w:szCs w:val="24"/>
          <w:lang w:eastAsia="ru-RU"/>
        </w:rPr>
        <w:t>ю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переданных </w:t>
      </w:r>
      <w:r w:rsidR="00B21237" w:rsidRPr="0057224C">
        <w:rPr>
          <w:rFonts w:ascii="Times New Roman" w:hAnsi="Times New Roman"/>
          <w:sz w:val="24"/>
          <w:szCs w:val="24"/>
          <w:lang w:eastAsia="ru-RU"/>
        </w:rPr>
        <w:t xml:space="preserve">органам местного самоуправления муниципального образования «Игринский район» 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полномочий </w:t>
      </w:r>
      <w:r w:rsidR="00B21237" w:rsidRPr="0057224C">
        <w:rPr>
          <w:rFonts w:ascii="Times New Roman" w:hAnsi="Times New Roman"/>
          <w:sz w:val="24"/>
          <w:szCs w:val="24"/>
          <w:lang w:eastAsia="ru-RU"/>
        </w:rPr>
        <w:t>по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 w:rsidR="00B21237" w:rsidRPr="0057224C">
        <w:rPr>
          <w:rFonts w:ascii="Times New Roman" w:hAnsi="Times New Roman"/>
          <w:sz w:val="24"/>
          <w:szCs w:val="24"/>
          <w:lang w:eastAsia="ru-RU"/>
        </w:rPr>
        <w:t>ой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регистраци</w:t>
      </w:r>
      <w:r w:rsidR="00B21237" w:rsidRPr="0057224C">
        <w:rPr>
          <w:rFonts w:ascii="Times New Roman" w:hAnsi="Times New Roman"/>
          <w:sz w:val="24"/>
          <w:szCs w:val="24"/>
          <w:lang w:eastAsia="ru-RU"/>
        </w:rPr>
        <w:t>и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актов граждан</w:t>
      </w:r>
      <w:r w:rsidR="00EB7ED9" w:rsidRPr="0057224C">
        <w:rPr>
          <w:rFonts w:ascii="Times New Roman" w:hAnsi="Times New Roman"/>
          <w:sz w:val="24"/>
          <w:szCs w:val="24"/>
          <w:lang w:eastAsia="ru-RU"/>
        </w:rPr>
        <w:t>ского состояния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</w:t>
      </w:r>
      <w:r w:rsidR="00EB7ED9" w:rsidRPr="0057224C">
        <w:rPr>
          <w:rFonts w:ascii="Times New Roman" w:hAnsi="Times New Roman"/>
          <w:sz w:val="24"/>
          <w:szCs w:val="24"/>
          <w:lang w:eastAsia="ru-RU"/>
        </w:rPr>
        <w:t>о</w:t>
      </w:r>
      <w:r w:rsidR="00B21237" w:rsidRPr="0057224C">
        <w:rPr>
          <w:rFonts w:ascii="Times New Roman" w:hAnsi="Times New Roman"/>
          <w:sz w:val="24"/>
          <w:szCs w:val="24"/>
          <w:lang w:eastAsia="ru-RU"/>
        </w:rPr>
        <w:t xml:space="preserve"> образования «Игринский район», обеспечивает надлежащие условия</w:t>
      </w:r>
      <w:r w:rsidR="00EB7ED9" w:rsidRPr="0057224C">
        <w:rPr>
          <w:rFonts w:ascii="Times New Roman" w:hAnsi="Times New Roman"/>
          <w:sz w:val="24"/>
          <w:szCs w:val="24"/>
          <w:lang w:eastAsia="ru-RU"/>
        </w:rPr>
        <w:t xml:space="preserve"> хранения книг государственной регистрации актов гражданского состояния, собранных из первых экземпляров записей актов гражданского состояния.</w:t>
      </w:r>
      <w:r w:rsidR="00A03745" w:rsidRPr="005722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4180" w:rsidRPr="0057224C" w:rsidRDefault="007B4180" w:rsidP="006F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Ежегодно в отделе ЗАГС регистрируется актов гражданского</w:t>
      </w:r>
      <w:r w:rsidR="00402E16" w:rsidRPr="0057224C">
        <w:rPr>
          <w:rFonts w:ascii="Times New Roman" w:hAnsi="Times New Roman"/>
          <w:sz w:val="24"/>
          <w:szCs w:val="24"/>
          <w:lang w:eastAsia="ru-RU"/>
        </w:rPr>
        <w:t xml:space="preserve"> состояния и осуществляется иных юридически значимых действий в сфере регистрации актов гражданского состояния в среднем свыше 4400. </w:t>
      </w:r>
    </w:p>
    <w:p w:rsidR="00870F91" w:rsidRPr="0057224C" w:rsidRDefault="00675945" w:rsidP="006F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По состоянию на 1 января 201</w:t>
      </w:r>
      <w:r w:rsidR="00077C91">
        <w:rPr>
          <w:rFonts w:ascii="Times New Roman" w:hAnsi="Times New Roman"/>
          <w:sz w:val="24"/>
          <w:szCs w:val="24"/>
          <w:lang w:eastAsia="ru-RU"/>
        </w:rPr>
        <w:t>9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года о</w:t>
      </w:r>
      <w:r w:rsidR="00870F91" w:rsidRPr="0057224C">
        <w:rPr>
          <w:rFonts w:ascii="Times New Roman" w:hAnsi="Times New Roman"/>
          <w:sz w:val="24"/>
          <w:szCs w:val="24"/>
          <w:lang w:eastAsia="ru-RU"/>
        </w:rPr>
        <w:t>бщий фонд первых экземпляров записей актов гражданского</w:t>
      </w:r>
      <w:r w:rsidR="00077C91">
        <w:rPr>
          <w:rFonts w:ascii="Times New Roman" w:hAnsi="Times New Roman"/>
          <w:sz w:val="24"/>
          <w:szCs w:val="24"/>
          <w:lang w:eastAsia="ru-RU"/>
        </w:rPr>
        <w:t xml:space="preserve"> состояния</w:t>
      </w:r>
      <w:r w:rsidRPr="0057224C">
        <w:rPr>
          <w:rFonts w:ascii="Times New Roman" w:hAnsi="Times New Roman"/>
          <w:sz w:val="24"/>
          <w:szCs w:val="24"/>
          <w:lang w:eastAsia="ru-RU"/>
        </w:rPr>
        <w:t>, находящихся в отделе ЗАГС,</w:t>
      </w:r>
      <w:r w:rsidR="00870F91" w:rsidRPr="0057224C">
        <w:rPr>
          <w:rFonts w:ascii="Times New Roman" w:hAnsi="Times New Roman"/>
          <w:sz w:val="24"/>
          <w:szCs w:val="24"/>
          <w:lang w:eastAsia="ru-RU"/>
        </w:rPr>
        <w:t xml:space="preserve"> составляет 19</w:t>
      </w:r>
      <w:r w:rsidR="00077C91">
        <w:rPr>
          <w:rFonts w:ascii="Times New Roman" w:hAnsi="Times New Roman"/>
          <w:sz w:val="24"/>
          <w:szCs w:val="24"/>
          <w:lang w:eastAsia="ru-RU"/>
        </w:rPr>
        <w:t>9687</w:t>
      </w:r>
      <w:r w:rsidR="00870F91" w:rsidRPr="0057224C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 w:rsidR="00077C91">
        <w:rPr>
          <w:rFonts w:ascii="Times New Roman" w:hAnsi="Times New Roman"/>
          <w:sz w:val="24"/>
          <w:szCs w:val="24"/>
          <w:lang w:eastAsia="ru-RU"/>
        </w:rPr>
        <w:t>ов</w:t>
      </w:r>
      <w:r w:rsidRPr="0057224C">
        <w:rPr>
          <w:rFonts w:ascii="Times New Roman" w:hAnsi="Times New Roman"/>
          <w:sz w:val="24"/>
          <w:szCs w:val="24"/>
          <w:lang w:eastAsia="ru-RU"/>
        </w:rPr>
        <w:t>.</w:t>
      </w:r>
    </w:p>
    <w:p w:rsidR="009F7876" w:rsidRPr="0057224C" w:rsidRDefault="009F7876" w:rsidP="006F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Ежегодно фонд первых экземпляров актовых записей пополняется в среднем на 1</w:t>
      </w:r>
      <w:r w:rsidR="00077C91">
        <w:rPr>
          <w:rFonts w:ascii="Times New Roman" w:hAnsi="Times New Roman"/>
          <w:sz w:val="24"/>
          <w:szCs w:val="24"/>
          <w:lang w:eastAsia="ru-RU"/>
        </w:rPr>
        <w:t>3</w:t>
      </w:r>
      <w:r w:rsidR="006D562A">
        <w:rPr>
          <w:rFonts w:ascii="Times New Roman" w:hAnsi="Times New Roman"/>
          <w:sz w:val="24"/>
          <w:szCs w:val="24"/>
          <w:lang w:eastAsia="ru-RU"/>
        </w:rPr>
        <w:t>00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экземпляров, своевременно осуществляется их научно-техническая обработка, переплет, составляются описи, история фонда и фон</w:t>
      </w:r>
      <w:r w:rsidR="0006657F" w:rsidRPr="0057224C">
        <w:rPr>
          <w:rFonts w:ascii="Times New Roman" w:hAnsi="Times New Roman"/>
          <w:sz w:val="24"/>
          <w:szCs w:val="24"/>
          <w:lang w:eastAsia="ru-RU"/>
        </w:rPr>
        <w:t>дообразователя.</w:t>
      </w:r>
    </w:p>
    <w:p w:rsidR="006A2B39" w:rsidRPr="0057224C" w:rsidRDefault="006A2B39" w:rsidP="006F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В целях улучшения сохранности актовых книг осуществляются мероприятия по оптимизации нормативных условий, отвечающих современным требованиям. А именно, соблюдаются следующие режимы хранения документов: световой, температурно-влажностный, санитарно-гигиенический, охранный и противопожарный; проводится обеспыливание, окна оборуд</w:t>
      </w:r>
      <w:r w:rsidR="00886EA0">
        <w:rPr>
          <w:rFonts w:ascii="Times New Roman" w:hAnsi="Times New Roman"/>
          <w:sz w:val="24"/>
          <w:szCs w:val="24"/>
          <w:lang w:eastAsia="ru-RU"/>
        </w:rPr>
        <w:t>ованы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рольставнями. Для обеспечения условий хранения актовых книг в архиве отдела ЗАГС по мере необходимости осуществляются текущие ремонты. В деле сохранения записей актов гражданского состояния особое внимание уделяется пожарной безопасности.</w:t>
      </w:r>
    </w:p>
    <w:p w:rsidR="006D562A" w:rsidRDefault="00A84C69" w:rsidP="00077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В соответствии с требованиями Федерального закона от 15 ноября 1997 года №143-ФЗ «Об актах гражданского состояния», в целях обеспечения актуальности записей актов гражданского состояния ежедневно ведется работа по внесению изменений, исправлений и дополнений в первые экземпляры записе</w:t>
      </w:r>
      <w:r w:rsidR="00B10046" w:rsidRPr="0057224C">
        <w:rPr>
          <w:rFonts w:ascii="Times New Roman" w:hAnsi="Times New Roman"/>
          <w:sz w:val="24"/>
          <w:szCs w:val="24"/>
          <w:lang w:eastAsia="ru-RU"/>
        </w:rPr>
        <w:t xml:space="preserve">й актов гражданского состояния. </w:t>
      </w:r>
      <w:r w:rsidR="00886EA0">
        <w:rPr>
          <w:rFonts w:ascii="Times New Roman" w:hAnsi="Times New Roman"/>
          <w:sz w:val="24"/>
          <w:szCs w:val="24"/>
          <w:lang w:eastAsia="ru-RU"/>
        </w:rPr>
        <w:t>Продолжается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работа по составлению </w:t>
      </w:r>
      <w:r w:rsidR="0064572C" w:rsidRPr="0057224C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7224C">
        <w:rPr>
          <w:rFonts w:ascii="Times New Roman" w:hAnsi="Times New Roman"/>
          <w:sz w:val="24"/>
          <w:szCs w:val="24"/>
          <w:lang w:eastAsia="ru-RU"/>
        </w:rPr>
        <w:t>направлению  извещений в Комитет по делам ЗАГС при Правительстве Удмуртской Республики для внесения</w:t>
      </w:r>
      <w:r w:rsidR="001E39EC" w:rsidRPr="0057224C">
        <w:rPr>
          <w:rFonts w:ascii="Times New Roman" w:hAnsi="Times New Roman"/>
          <w:sz w:val="24"/>
          <w:szCs w:val="24"/>
          <w:lang w:eastAsia="ru-RU"/>
        </w:rPr>
        <w:t xml:space="preserve"> соответствующих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изменений, исправле</w:t>
      </w:r>
      <w:r w:rsidR="001E39EC" w:rsidRPr="0057224C">
        <w:rPr>
          <w:rFonts w:ascii="Times New Roman" w:hAnsi="Times New Roman"/>
          <w:sz w:val="24"/>
          <w:szCs w:val="24"/>
          <w:lang w:eastAsia="ru-RU"/>
        </w:rPr>
        <w:t xml:space="preserve">ний и дополнений во вторые </w:t>
      </w:r>
      <w:r w:rsidRPr="0057224C">
        <w:rPr>
          <w:rFonts w:ascii="Times New Roman" w:hAnsi="Times New Roman"/>
          <w:sz w:val="24"/>
          <w:szCs w:val="24"/>
          <w:lang w:eastAsia="ru-RU"/>
        </w:rPr>
        <w:t>экземпляры записей актов гражданского состояния</w:t>
      </w:r>
      <w:r w:rsidR="001E39EC" w:rsidRPr="005722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4572C" w:rsidRPr="0057224C" w:rsidRDefault="006D562A" w:rsidP="00077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72C" w:rsidRPr="0057224C">
        <w:rPr>
          <w:rFonts w:ascii="Times New Roman" w:hAnsi="Times New Roman"/>
          <w:sz w:val="24"/>
          <w:szCs w:val="24"/>
          <w:lang w:eastAsia="ru-RU"/>
        </w:rPr>
        <w:t>Часть фонда актовых записей находится в состоянии крайней ветхости и может</w:t>
      </w:r>
      <w:r w:rsidR="003F6650" w:rsidRPr="0057224C">
        <w:rPr>
          <w:rFonts w:ascii="Times New Roman" w:hAnsi="Times New Roman"/>
          <w:sz w:val="24"/>
          <w:szCs w:val="24"/>
          <w:lang w:eastAsia="ru-RU"/>
        </w:rPr>
        <w:t xml:space="preserve"> быть безвозвратно потеряна. В целях сохранения документов осуществляется формирование электронного фонда записей актов гражданского состояния. </w:t>
      </w:r>
    </w:p>
    <w:p w:rsidR="004B30D2" w:rsidRPr="0057224C" w:rsidRDefault="004B30D2" w:rsidP="00077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24C">
        <w:rPr>
          <w:rFonts w:ascii="Times New Roman" w:hAnsi="Times New Roman"/>
          <w:sz w:val="24"/>
          <w:szCs w:val="24"/>
        </w:rPr>
        <w:t>Применение информационных и телекоммуникационных технологий в сфере государственной регистрации актов гражданского состояния позволило значительно ускорить процесс поиска необходимой информации, повысить оперативность, качество и доступность оказания государственных услуг в сфере государственной регистрации актов гражданского состояния гражданам и организациям. Со временем планируется полностью перевести предоставление государственных услуг в электронный вид.</w:t>
      </w:r>
    </w:p>
    <w:p w:rsidR="006D6D91" w:rsidRPr="0057224C" w:rsidRDefault="006D6D91" w:rsidP="00077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Одним из важнейших направлений в деятельности отдела ЗАГС является защита информации при ее хранении и использовании в электронном виде.</w:t>
      </w:r>
    </w:p>
    <w:p w:rsidR="00367739" w:rsidRDefault="006D6D91" w:rsidP="00077C91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lastRenderedPageBreak/>
        <w:t>В отделе ЗАГС смонтирован</w:t>
      </w:r>
      <w:r w:rsidR="00310B16" w:rsidRPr="0057224C">
        <w:rPr>
          <w:rFonts w:ascii="Times New Roman" w:hAnsi="Times New Roman"/>
          <w:sz w:val="24"/>
          <w:szCs w:val="24"/>
          <w:lang w:eastAsia="ru-RU"/>
        </w:rPr>
        <w:t>а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и настроен</w:t>
      </w:r>
      <w:r w:rsidR="00310B16" w:rsidRPr="0057224C">
        <w:rPr>
          <w:rFonts w:ascii="Times New Roman" w:hAnsi="Times New Roman"/>
          <w:sz w:val="24"/>
          <w:szCs w:val="24"/>
          <w:lang w:eastAsia="ru-RU"/>
        </w:rPr>
        <w:t>а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локальн</w:t>
      </w:r>
      <w:r w:rsidR="00310B16" w:rsidRPr="0057224C">
        <w:rPr>
          <w:rFonts w:ascii="Times New Roman" w:hAnsi="Times New Roman"/>
          <w:sz w:val="24"/>
          <w:szCs w:val="24"/>
          <w:lang w:eastAsia="ru-RU"/>
        </w:rPr>
        <w:t>ая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вычислительн</w:t>
      </w:r>
      <w:r w:rsidR="00310B16" w:rsidRPr="0057224C">
        <w:rPr>
          <w:rFonts w:ascii="Times New Roman" w:hAnsi="Times New Roman"/>
          <w:sz w:val="24"/>
          <w:szCs w:val="24"/>
          <w:lang w:eastAsia="ru-RU"/>
        </w:rPr>
        <w:t>ая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сет</w:t>
      </w:r>
      <w:r w:rsidR="00310B16" w:rsidRPr="0057224C">
        <w:rPr>
          <w:rFonts w:ascii="Times New Roman" w:hAnsi="Times New Roman"/>
          <w:sz w:val="24"/>
          <w:szCs w:val="24"/>
          <w:lang w:eastAsia="ru-RU"/>
        </w:rPr>
        <w:t>ь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, внедрена комплексная система автоматизации, использующая сертифицированную по требованиям защиты информации систему управления базой данных. </w:t>
      </w:r>
    </w:p>
    <w:p w:rsidR="00886EA0" w:rsidRPr="00886EA0" w:rsidRDefault="00886EA0" w:rsidP="008B7C8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6EA0">
        <w:rPr>
          <w:rFonts w:ascii="Times New Roman" w:hAnsi="Times New Roman"/>
          <w:sz w:val="24"/>
          <w:szCs w:val="24"/>
        </w:rPr>
        <w:t xml:space="preserve">С 1 октября </w:t>
      </w:r>
      <w:r>
        <w:rPr>
          <w:rFonts w:ascii="Times New Roman" w:hAnsi="Times New Roman"/>
          <w:sz w:val="24"/>
          <w:szCs w:val="24"/>
        </w:rPr>
        <w:t>2018</w:t>
      </w:r>
      <w:r w:rsidRPr="00886EA0">
        <w:rPr>
          <w:rFonts w:ascii="Times New Roman" w:hAnsi="Times New Roman"/>
          <w:sz w:val="24"/>
          <w:szCs w:val="24"/>
        </w:rPr>
        <w:t xml:space="preserve"> года отдел ЗАГС работает в новой системе, именуемой «Единый государственный реестр записи актов гражданского состояния». Единая государственная информационная система объединяет региональные базы данных в одну федеральную, тем самым позволяет   работать всем службам  и структурам, которые с нами взаимодействуют через средства межведомственного электронного взаимодействия.  Для граждан данная система удобна тем,  что можно будет запросить необходимые документы, даже не находясь  в том регионе, где родился или</w:t>
      </w:r>
      <w:bookmarkStart w:id="0" w:name="_GoBack"/>
      <w:bookmarkEnd w:id="0"/>
      <w:r w:rsidRPr="00886EA0">
        <w:rPr>
          <w:rFonts w:ascii="Times New Roman" w:hAnsi="Times New Roman"/>
          <w:sz w:val="24"/>
          <w:szCs w:val="24"/>
        </w:rPr>
        <w:t xml:space="preserve"> женился человек. </w:t>
      </w:r>
    </w:p>
    <w:p w:rsidR="008B7C82" w:rsidRPr="0057224C" w:rsidRDefault="008B7C82" w:rsidP="008B7C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24C">
        <w:rPr>
          <w:rFonts w:ascii="Times New Roman" w:hAnsi="Times New Roman"/>
          <w:sz w:val="24"/>
          <w:szCs w:val="24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на официальном сайте  Администрации муниципального образования «Игринский район» (</w:t>
      </w:r>
      <w:r w:rsidRPr="0057224C">
        <w:rPr>
          <w:rFonts w:ascii="Times New Roman" w:hAnsi="Times New Roman"/>
          <w:sz w:val="24"/>
          <w:szCs w:val="24"/>
          <w:lang w:val="en-US"/>
        </w:rPr>
        <w:t>igra</w:t>
      </w:r>
      <w:r w:rsidRPr="0057224C">
        <w:rPr>
          <w:rFonts w:ascii="Times New Roman" w:hAnsi="Times New Roman"/>
          <w:sz w:val="24"/>
          <w:szCs w:val="24"/>
        </w:rPr>
        <w:t>.</w:t>
      </w:r>
      <w:r w:rsidRPr="0057224C">
        <w:rPr>
          <w:rFonts w:ascii="Times New Roman" w:hAnsi="Times New Roman"/>
          <w:sz w:val="24"/>
          <w:szCs w:val="24"/>
          <w:lang w:val="en-US"/>
        </w:rPr>
        <w:t>udmurt</w:t>
      </w:r>
      <w:r w:rsidRPr="0057224C">
        <w:rPr>
          <w:rFonts w:ascii="Times New Roman" w:hAnsi="Times New Roman"/>
          <w:sz w:val="24"/>
          <w:szCs w:val="24"/>
        </w:rPr>
        <w:t>.</w:t>
      </w:r>
      <w:r w:rsidRPr="0057224C">
        <w:rPr>
          <w:rFonts w:ascii="Times New Roman" w:hAnsi="Times New Roman"/>
          <w:sz w:val="24"/>
          <w:szCs w:val="24"/>
          <w:lang w:val="en-US"/>
        </w:rPr>
        <w:t>ru</w:t>
      </w:r>
      <w:r w:rsidRPr="0057224C">
        <w:rPr>
          <w:rFonts w:ascii="Times New Roman" w:hAnsi="Times New Roman"/>
          <w:sz w:val="24"/>
          <w:szCs w:val="24"/>
        </w:rPr>
        <w:t>), в специально выделенном разделе размещена информация о деятельности отдела, сведения о государственной регистрации актов гражданского состояния, формы бланков заявлений о государственной регистрации актов гражданского состояния, справок, образцы квитанций для уплаты государственной пошлины и др</w:t>
      </w:r>
      <w:r w:rsidR="00AE7682">
        <w:rPr>
          <w:rFonts w:ascii="Times New Roman" w:hAnsi="Times New Roman"/>
          <w:sz w:val="24"/>
          <w:szCs w:val="24"/>
        </w:rPr>
        <w:t>угое</w:t>
      </w:r>
      <w:r w:rsidRPr="0057224C">
        <w:rPr>
          <w:rFonts w:ascii="Times New Roman" w:hAnsi="Times New Roman"/>
          <w:sz w:val="24"/>
          <w:szCs w:val="24"/>
        </w:rPr>
        <w:t>.</w:t>
      </w:r>
    </w:p>
    <w:p w:rsidR="0097302D" w:rsidRDefault="00165437" w:rsidP="00165437">
      <w:pPr>
        <w:shd w:val="clear" w:color="auto" w:fill="FFFFFF"/>
        <w:tabs>
          <w:tab w:val="left" w:pos="1276"/>
        </w:tabs>
        <w:spacing w:before="360" w:after="360" w:line="240" w:lineRule="auto"/>
        <w:ind w:left="1276"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Приоритеты, цели и задачи</w:t>
      </w:r>
    </w:p>
    <w:p w:rsidR="00165437" w:rsidRPr="0057224C" w:rsidRDefault="008B7C82" w:rsidP="00165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Цели и задачи </w:t>
      </w:r>
      <w:r w:rsidR="005B3628" w:rsidRPr="0057224C">
        <w:rPr>
          <w:rFonts w:ascii="Times New Roman" w:hAnsi="Times New Roman"/>
          <w:sz w:val="24"/>
          <w:szCs w:val="24"/>
          <w:lang w:eastAsia="ru-RU"/>
        </w:rPr>
        <w:t>программы разработаны в соответствии с приоритетами государственной политики в сфере государственной регистрации актов гражданского состояния, определенными государственной программой Удмуртской Республики «Развитие системы государственной регистрации актов гражданского состояния в Удмуртско</w:t>
      </w:r>
      <w:r w:rsidR="00165437" w:rsidRPr="0057224C">
        <w:rPr>
          <w:rFonts w:ascii="Times New Roman" w:hAnsi="Times New Roman"/>
          <w:sz w:val="24"/>
          <w:szCs w:val="24"/>
          <w:lang w:eastAsia="ru-RU"/>
        </w:rPr>
        <w:t>й Республике</w:t>
      </w:r>
      <w:r w:rsidR="005B3628" w:rsidRPr="0057224C">
        <w:rPr>
          <w:rFonts w:ascii="Times New Roman" w:hAnsi="Times New Roman"/>
          <w:sz w:val="24"/>
          <w:szCs w:val="24"/>
          <w:lang w:eastAsia="ru-RU"/>
        </w:rPr>
        <w:t>».</w:t>
      </w:r>
    </w:p>
    <w:p w:rsidR="00165437" w:rsidRPr="0057224C" w:rsidRDefault="00640CBF" w:rsidP="00165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="005B3628" w:rsidRPr="0057224C">
        <w:rPr>
          <w:rFonts w:ascii="Times New Roman" w:hAnsi="Times New Roman"/>
          <w:sz w:val="24"/>
          <w:szCs w:val="24"/>
          <w:lang w:eastAsia="ru-RU"/>
        </w:rPr>
        <w:t>программы осуществляется реализация переданных органам местного самоуправления муниципального образования «Игринский район» полномочий по государственной регистрации актов гражданского состояния на территории муниципального образования «Игринский район».</w:t>
      </w:r>
    </w:p>
    <w:p w:rsidR="00165437" w:rsidRPr="0057224C" w:rsidRDefault="00640CBF" w:rsidP="00165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Целью </w:t>
      </w:r>
      <w:r w:rsidR="00165437" w:rsidRPr="0057224C">
        <w:rPr>
          <w:rFonts w:ascii="Times New Roman" w:hAnsi="Times New Roman"/>
          <w:sz w:val="24"/>
          <w:szCs w:val="24"/>
        </w:rPr>
        <w:t xml:space="preserve">программы является реализация переданных органам местного самоуправления муниципального образования </w:t>
      </w:r>
      <w:r w:rsidR="00165437" w:rsidRPr="0057224C">
        <w:rPr>
          <w:rFonts w:ascii="Times New Roman" w:hAnsi="Times New Roman"/>
          <w:sz w:val="24"/>
          <w:szCs w:val="24"/>
          <w:lang w:eastAsia="ru-RU"/>
        </w:rPr>
        <w:t xml:space="preserve">«Игринский район» </w:t>
      </w:r>
      <w:r w:rsidR="00165437" w:rsidRPr="0057224C">
        <w:rPr>
          <w:rFonts w:ascii="Times New Roman" w:hAnsi="Times New Roman"/>
          <w:sz w:val="24"/>
          <w:szCs w:val="24"/>
        </w:rPr>
        <w:t xml:space="preserve">полномочий по государственной регистрации актов гражданского состояния на территории муниципального образования </w:t>
      </w:r>
      <w:r w:rsidR="00165437" w:rsidRPr="0057224C">
        <w:rPr>
          <w:rFonts w:ascii="Times New Roman" w:hAnsi="Times New Roman"/>
          <w:sz w:val="24"/>
          <w:szCs w:val="24"/>
          <w:lang w:eastAsia="ru-RU"/>
        </w:rPr>
        <w:t xml:space="preserve">«Игринский район», </w:t>
      </w:r>
      <w:r w:rsidR="00165437" w:rsidRPr="0057224C">
        <w:rPr>
          <w:rFonts w:ascii="Times New Roman" w:hAnsi="Times New Roman"/>
          <w:sz w:val="24"/>
          <w:szCs w:val="24"/>
        </w:rPr>
        <w:t>повышение качества и доступности государственных услуг в сфере государственной регистрации актов гражданского состояния, обеспечение сохранности документов отдела ЗАГС, осуществляющего государственную регистрацию актов гражданского состояния в</w:t>
      </w:r>
      <w:r w:rsidR="00165437" w:rsidRPr="0057224C">
        <w:rPr>
          <w:rFonts w:ascii="Times New Roman" w:hAnsi="Times New Roman"/>
          <w:sz w:val="24"/>
          <w:szCs w:val="24"/>
          <w:lang w:eastAsia="ru-RU"/>
        </w:rPr>
        <w:t xml:space="preserve"> Игринском </w:t>
      </w:r>
      <w:r w:rsidR="00165437" w:rsidRPr="0057224C">
        <w:rPr>
          <w:rFonts w:ascii="Times New Roman" w:hAnsi="Times New Roman"/>
          <w:sz w:val="24"/>
          <w:szCs w:val="24"/>
        </w:rPr>
        <w:t>районе Удмуртской Республики, в целях защиты имущественных и личных неимущественных прав граждан и интересов государства.</w:t>
      </w:r>
    </w:p>
    <w:p w:rsidR="00165437" w:rsidRPr="0057224C" w:rsidRDefault="00165437" w:rsidP="001654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224C">
        <w:rPr>
          <w:rFonts w:ascii="Times New Roman" w:hAnsi="Times New Roman"/>
          <w:sz w:val="24"/>
          <w:szCs w:val="24"/>
        </w:rPr>
        <w:t>Для достижения поставленной цел</w:t>
      </w:r>
      <w:r w:rsidR="00640CBF">
        <w:rPr>
          <w:rFonts w:ascii="Times New Roman" w:hAnsi="Times New Roman"/>
          <w:sz w:val="24"/>
          <w:szCs w:val="24"/>
        </w:rPr>
        <w:t>и</w:t>
      </w:r>
      <w:r w:rsidRPr="0057224C">
        <w:rPr>
          <w:rFonts w:ascii="Times New Roman" w:hAnsi="Times New Roman"/>
          <w:sz w:val="24"/>
          <w:szCs w:val="24"/>
        </w:rPr>
        <w:t xml:space="preserve"> определены следующие задачи:</w:t>
      </w:r>
    </w:p>
    <w:p w:rsidR="00165437" w:rsidRPr="0057224C" w:rsidRDefault="00165437" w:rsidP="00165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224C">
        <w:rPr>
          <w:rFonts w:ascii="Times New Roman" w:hAnsi="Times New Roman"/>
          <w:sz w:val="24"/>
          <w:szCs w:val="24"/>
        </w:rPr>
        <w:t xml:space="preserve">1) обеспечение реализации государственной регистрации актов гражданского состояния на территории муниципального образования </w:t>
      </w:r>
      <w:r w:rsidRPr="0057224C">
        <w:rPr>
          <w:rFonts w:ascii="Times New Roman" w:hAnsi="Times New Roman"/>
          <w:sz w:val="24"/>
          <w:szCs w:val="24"/>
          <w:lang w:eastAsia="ru-RU"/>
        </w:rPr>
        <w:t>«Игринский район»;</w:t>
      </w:r>
    </w:p>
    <w:p w:rsidR="00165437" w:rsidRPr="0057224C" w:rsidRDefault="00165437" w:rsidP="00165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224C">
        <w:rPr>
          <w:rFonts w:ascii="Times New Roman" w:hAnsi="Times New Roman"/>
          <w:sz w:val="24"/>
          <w:szCs w:val="24"/>
        </w:rPr>
        <w:t>2) создание условий для обеспечения сохранности и использования документов отдела ЗАГС;</w:t>
      </w:r>
    </w:p>
    <w:p w:rsidR="00165437" w:rsidRPr="0057224C" w:rsidRDefault="00165437" w:rsidP="00165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224C">
        <w:rPr>
          <w:rFonts w:ascii="Times New Roman" w:hAnsi="Times New Roman"/>
          <w:sz w:val="24"/>
          <w:szCs w:val="24"/>
        </w:rPr>
        <w:t>3) перевод предоставления государственных услуг в сфере государственной регистрации актов гражданского состояния в электронный вид;</w:t>
      </w:r>
    </w:p>
    <w:p w:rsidR="00165437" w:rsidRPr="00165437" w:rsidRDefault="00165437" w:rsidP="00165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7224C">
        <w:rPr>
          <w:rFonts w:ascii="Times New Roman" w:hAnsi="Times New Roman"/>
          <w:sz w:val="24"/>
          <w:szCs w:val="24"/>
        </w:rPr>
        <w:t xml:space="preserve">4) организация и повышение эффективности деятельности отдела ЗАГС по государственной регистрации актов гражданского состояния на территории муниципального образования </w:t>
      </w:r>
      <w:r w:rsidRPr="0057224C">
        <w:rPr>
          <w:rFonts w:ascii="Times New Roman" w:hAnsi="Times New Roman"/>
          <w:sz w:val="24"/>
          <w:szCs w:val="24"/>
          <w:lang w:eastAsia="ru-RU"/>
        </w:rPr>
        <w:t>«Игринский район».</w:t>
      </w:r>
    </w:p>
    <w:p w:rsidR="004B40FC" w:rsidRPr="00165437" w:rsidRDefault="004B40FC" w:rsidP="001654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302D" w:rsidRPr="00165437" w:rsidRDefault="00165437" w:rsidP="00165437">
      <w:pPr>
        <w:shd w:val="clear" w:color="auto" w:fill="FFFFFF"/>
        <w:tabs>
          <w:tab w:val="left" w:pos="1276"/>
        </w:tabs>
        <w:spacing w:after="360" w:line="240" w:lineRule="auto"/>
        <w:ind w:left="1276"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97302D" w:rsidRPr="00165437">
        <w:rPr>
          <w:rFonts w:ascii="Times New Roman" w:hAnsi="Times New Roman"/>
          <w:b/>
          <w:sz w:val="24"/>
          <w:szCs w:val="24"/>
          <w:lang w:eastAsia="ru-RU"/>
        </w:rPr>
        <w:t>Целевые показатели (индикаторы)</w:t>
      </w:r>
    </w:p>
    <w:p w:rsidR="006F492C" w:rsidRPr="0057224C" w:rsidRDefault="006F492C" w:rsidP="00B74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В качестве целев</w:t>
      </w:r>
      <w:r w:rsidR="00640CBF">
        <w:rPr>
          <w:rFonts w:ascii="Times New Roman" w:hAnsi="Times New Roman"/>
          <w:sz w:val="24"/>
          <w:szCs w:val="24"/>
          <w:lang w:eastAsia="ru-RU"/>
        </w:rPr>
        <w:t>ого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 w:rsidR="00640CBF">
        <w:rPr>
          <w:rFonts w:ascii="Times New Roman" w:hAnsi="Times New Roman"/>
          <w:sz w:val="24"/>
          <w:szCs w:val="24"/>
          <w:lang w:eastAsia="ru-RU"/>
        </w:rPr>
        <w:t>я</w:t>
      </w:r>
      <w:r w:rsidRPr="0057224C">
        <w:rPr>
          <w:rFonts w:ascii="Times New Roman" w:hAnsi="Times New Roman"/>
          <w:sz w:val="24"/>
          <w:szCs w:val="24"/>
          <w:lang w:eastAsia="ru-RU"/>
        </w:rPr>
        <w:t>(индикатор</w:t>
      </w:r>
      <w:r w:rsidR="00640CBF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57224C">
        <w:rPr>
          <w:rFonts w:ascii="Times New Roman" w:hAnsi="Times New Roman"/>
          <w:sz w:val="24"/>
          <w:szCs w:val="24"/>
          <w:lang w:eastAsia="ru-RU"/>
        </w:rPr>
        <w:t>программы определен</w:t>
      </w:r>
      <w:r w:rsidR="00640CBF">
        <w:rPr>
          <w:rFonts w:ascii="Times New Roman" w:hAnsi="Times New Roman"/>
          <w:sz w:val="24"/>
          <w:szCs w:val="24"/>
          <w:lang w:eastAsia="ru-RU"/>
        </w:rPr>
        <w:t>о</w:t>
      </w:r>
      <w:r w:rsidRPr="0057224C">
        <w:rPr>
          <w:rFonts w:ascii="Times New Roman" w:hAnsi="Times New Roman"/>
          <w:sz w:val="24"/>
          <w:szCs w:val="24"/>
          <w:lang w:eastAsia="ru-RU"/>
        </w:rPr>
        <w:t>:</w:t>
      </w:r>
    </w:p>
    <w:p w:rsidR="002C7BB9" w:rsidRPr="002C7BB9" w:rsidRDefault="002C7BB9" w:rsidP="002C7BB9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BB9">
        <w:rPr>
          <w:rFonts w:ascii="Times New Roman" w:hAnsi="Times New Roman"/>
          <w:sz w:val="24"/>
          <w:szCs w:val="24"/>
          <w:lang w:eastAsia="ru-RU"/>
        </w:rPr>
        <w:t>количество записей актов гражданского состояния, переведенных в электронный вид (за период с 1 января 1926 года по 31 марта 2015 года).</w:t>
      </w:r>
    </w:p>
    <w:p w:rsidR="004C2513" w:rsidRPr="0057224C" w:rsidRDefault="004C2513" w:rsidP="00B74917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Показатель характеризует процесс формирования электронного фонда записей актов гражданского состояния </w:t>
      </w:r>
      <w:r w:rsidR="004B40FC" w:rsidRPr="0057224C">
        <w:rPr>
          <w:rFonts w:ascii="Times New Roman" w:hAnsi="Times New Roman"/>
          <w:sz w:val="24"/>
          <w:szCs w:val="24"/>
          <w:lang w:eastAsia="ru-RU"/>
        </w:rPr>
        <w:t>в отделе ЗАГС, а также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процесс контроля качества деятельности отдела ЗАГС по переводу записей актов гражданского состояния в электронный вид со стороны Комитета по делам ЗАГС</w:t>
      </w:r>
      <w:r w:rsidR="004B40FC" w:rsidRPr="0057224C">
        <w:rPr>
          <w:rFonts w:ascii="Times New Roman" w:hAnsi="Times New Roman"/>
          <w:sz w:val="24"/>
          <w:szCs w:val="24"/>
          <w:lang w:eastAsia="ru-RU"/>
        </w:rPr>
        <w:t>;</w:t>
      </w:r>
    </w:p>
    <w:p w:rsidR="00165437" w:rsidRPr="0057224C" w:rsidRDefault="00BF3716" w:rsidP="00165437">
      <w:pPr>
        <w:pStyle w:val="ac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Сведения о значениях целев</w:t>
      </w:r>
      <w:r w:rsidR="00E24C20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57224C">
        <w:rPr>
          <w:rFonts w:ascii="Times New Roman" w:hAnsi="Times New Roman"/>
          <w:sz w:val="24"/>
          <w:szCs w:val="24"/>
          <w:lang w:eastAsia="ru-RU"/>
        </w:rPr>
        <w:t>показател</w:t>
      </w:r>
      <w:r w:rsidR="00E24C20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57224C">
        <w:rPr>
          <w:rFonts w:ascii="Times New Roman" w:hAnsi="Times New Roman"/>
          <w:sz w:val="24"/>
          <w:szCs w:val="24"/>
          <w:lang w:eastAsia="ru-RU"/>
        </w:rPr>
        <w:t>(индикатор</w:t>
      </w:r>
      <w:r w:rsidR="00E24C20">
        <w:rPr>
          <w:rFonts w:ascii="Times New Roman" w:hAnsi="Times New Roman"/>
          <w:sz w:val="24"/>
          <w:szCs w:val="24"/>
          <w:lang w:eastAsia="ru-RU"/>
        </w:rPr>
        <w:t>а</w:t>
      </w:r>
      <w:r w:rsidRPr="0057224C">
        <w:rPr>
          <w:rFonts w:ascii="Times New Roman" w:hAnsi="Times New Roman"/>
          <w:sz w:val="24"/>
          <w:szCs w:val="24"/>
          <w:lang w:eastAsia="ru-RU"/>
        </w:rPr>
        <w:t>) программы по годам реализации представлены в приложении 1 к программе.</w:t>
      </w:r>
    </w:p>
    <w:p w:rsidR="00165437" w:rsidRPr="0057224C" w:rsidRDefault="00BF3716" w:rsidP="00165437">
      <w:pPr>
        <w:pStyle w:val="ac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Реализация программы позволит обеспечить государственную регистрацию актов гражданского состояния, повысить доступность, качество и оперативность предоставления государственных услуг в сфере государственной регистрации актов гражданского состояния, обеспечить сохранность документов отдела ЗАГС.</w:t>
      </w:r>
    </w:p>
    <w:p w:rsidR="00165437" w:rsidRPr="0057224C" w:rsidRDefault="00E24C20" w:rsidP="00165437">
      <w:pPr>
        <w:pStyle w:val="ac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конец реализации </w:t>
      </w:r>
      <w:r w:rsidR="00BF3716" w:rsidRPr="0057224C">
        <w:rPr>
          <w:rFonts w:ascii="Times New Roman" w:hAnsi="Times New Roman"/>
          <w:sz w:val="24"/>
          <w:szCs w:val="24"/>
          <w:lang w:eastAsia="ru-RU"/>
        </w:rPr>
        <w:t>программы планируется:</w:t>
      </w:r>
    </w:p>
    <w:p w:rsidR="00165437" w:rsidRPr="0057224C" w:rsidRDefault="00D31A9E" w:rsidP="00165437">
      <w:pPr>
        <w:pStyle w:val="ac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с</w:t>
      </w:r>
      <w:r w:rsidR="00BF3716" w:rsidRPr="0057224C">
        <w:rPr>
          <w:rFonts w:ascii="Times New Roman" w:hAnsi="Times New Roman"/>
          <w:sz w:val="24"/>
          <w:szCs w:val="24"/>
          <w:lang w:eastAsia="ru-RU"/>
        </w:rPr>
        <w:t>оздать электронный фонд записей актов гражданского состояния за 192</w:t>
      </w:r>
      <w:r w:rsidR="006571F0">
        <w:rPr>
          <w:rFonts w:ascii="Times New Roman" w:hAnsi="Times New Roman"/>
          <w:sz w:val="24"/>
          <w:szCs w:val="24"/>
          <w:lang w:eastAsia="ru-RU"/>
        </w:rPr>
        <w:t>6</w:t>
      </w:r>
      <w:r w:rsidR="00BF3716" w:rsidRPr="0057224C">
        <w:rPr>
          <w:rFonts w:ascii="Times New Roman" w:hAnsi="Times New Roman"/>
          <w:sz w:val="24"/>
          <w:szCs w:val="24"/>
          <w:lang w:eastAsia="ru-RU"/>
        </w:rPr>
        <w:t xml:space="preserve"> – 202</w:t>
      </w:r>
      <w:r w:rsidR="007F0BAA">
        <w:rPr>
          <w:rFonts w:ascii="Times New Roman" w:hAnsi="Times New Roman"/>
          <w:sz w:val="24"/>
          <w:szCs w:val="24"/>
          <w:lang w:eastAsia="ru-RU"/>
        </w:rPr>
        <w:t>4</w:t>
      </w:r>
      <w:r w:rsidR="00AE7682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97302D" w:rsidRDefault="00165437" w:rsidP="00165437">
      <w:pPr>
        <w:shd w:val="clear" w:color="auto" w:fill="FFFFFF"/>
        <w:tabs>
          <w:tab w:val="left" w:pos="1276"/>
        </w:tabs>
        <w:spacing w:before="360" w:line="240" w:lineRule="auto"/>
        <w:ind w:left="1276"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</w:t>
      </w:r>
    </w:p>
    <w:p w:rsidR="007B1772" w:rsidRDefault="00E24C20" w:rsidP="00B74917">
      <w:pPr>
        <w:shd w:val="clear" w:color="auto" w:fill="FFFFFF"/>
        <w:tabs>
          <w:tab w:val="left" w:pos="0"/>
        </w:tabs>
        <w:spacing w:after="0" w:line="240" w:lineRule="auto"/>
        <w:ind w:righ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F492C">
        <w:rPr>
          <w:rFonts w:ascii="Times New Roman" w:hAnsi="Times New Roman"/>
          <w:sz w:val="24"/>
          <w:szCs w:val="24"/>
          <w:lang w:eastAsia="ru-RU"/>
        </w:rPr>
        <w:t>рограмма реализуется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6F492C">
        <w:rPr>
          <w:rFonts w:ascii="Times New Roman" w:hAnsi="Times New Roman"/>
          <w:sz w:val="24"/>
          <w:szCs w:val="24"/>
          <w:lang w:eastAsia="ru-RU"/>
        </w:rPr>
        <w:t xml:space="preserve"> – 202</w:t>
      </w:r>
      <w:r w:rsidR="007F0BAA">
        <w:rPr>
          <w:rFonts w:ascii="Times New Roman" w:hAnsi="Times New Roman"/>
          <w:sz w:val="24"/>
          <w:szCs w:val="24"/>
          <w:lang w:eastAsia="ru-RU"/>
        </w:rPr>
        <w:t>4</w:t>
      </w:r>
      <w:r w:rsidR="006F492C">
        <w:rPr>
          <w:rFonts w:ascii="Times New Roman" w:hAnsi="Times New Roman"/>
          <w:sz w:val="24"/>
          <w:szCs w:val="24"/>
          <w:lang w:eastAsia="ru-RU"/>
        </w:rPr>
        <w:t xml:space="preserve"> годах.</w:t>
      </w:r>
    </w:p>
    <w:p w:rsidR="006F492C" w:rsidRDefault="006F492C" w:rsidP="00B74917">
      <w:pPr>
        <w:shd w:val="clear" w:color="auto" w:fill="FFFFFF"/>
        <w:tabs>
          <w:tab w:val="left" w:pos="0"/>
        </w:tabs>
        <w:spacing w:after="0" w:line="240" w:lineRule="auto"/>
        <w:ind w:righ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Этапы программы не предусмотрены.</w:t>
      </w:r>
    </w:p>
    <w:p w:rsidR="006F492C" w:rsidRPr="006F492C" w:rsidRDefault="006F492C" w:rsidP="006F492C">
      <w:pPr>
        <w:shd w:val="clear" w:color="auto" w:fill="FFFFFF"/>
        <w:tabs>
          <w:tab w:val="left" w:pos="1276"/>
        </w:tabs>
        <w:spacing w:after="0" w:line="240" w:lineRule="auto"/>
        <w:ind w:left="1276" w:righ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302D" w:rsidRDefault="00165437" w:rsidP="00165437">
      <w:pPr>
        <w:shd w:val="clear" w:color="auto" w:fill="FFFFFF"/>
        <w:tabs>
          <w:tab w:val="left" w:pos="1276"/>
        </w:tabs>
        <w:spacing w:line="240" w:lineRule="auto"/>
        <w:ind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Основные мероприятия</w:t>
      </w:r>
    </w:p>
    <w:p w:rsidR="00001598" w:rsidRPr="0057224C" w:rsidRDefault="00070447" w:rsidP="004B30D2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001598" w:rsidRPr="0057224C">
        <w:rPr>
          <w:rFonts w:ascii="Times New Roman" w:hAnsi="Times New Roman"/>
          <w:sz w:val="24"/>
          <w:szCs w:val="24"/>
          <w:lang w:eastAsia="ru-RU"/>
        </w:rPr>
        <w:t>В рамках программы осуществляются следующие основные мероприятия:</w:t>
      </w:r>
    </w:p>
    <w:p w:rsidR="00070447" w:rsidRPr="0057224C" w:rsidRDefault="00001598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П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ри осуществлении 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 xml:space="preserve">переданных 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органам местного самоуправления 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«Игринский район» 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государственных полномочий 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на государственную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регистраци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ю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актов гражданского состояния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 xml:space="preserve"> в рамках программы отдел ЗАГС осуществляет следующие основные мероприятия: </w:t>
      </w:r>
    </w:p>
    <w:p w:rsidR="00070447" w:rsidRPr="0057224C" w:rsidRDefault="004C25A9" w:rsidP="004B30D2">
      <w:pPr>
        <w:shd w:val="clear" w:color="auto" w:fill="FFFFFF"/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а) государственн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ую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регистраци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57224C">
        <w:rPr>
          <w:rFonts w:ascii="Times New Roman" w:hAnsi="Times New Roman"/>
          <w:sz w:val="24"/>
          <w:szCs w:val="24"/>
          <w:lang w:eastAsia="ru-RU"/>
        </w:rPr>
        <w:t>рождения, заключения брака, расторжения брака, усыновления (удочерения), установления отцовства, перемены имени, смерти;</w:t>
      </w:r>
    </w:p>
    <w:p w:rsidR="004C25A9" w:rsidRPr="0057224C" w:rsidRDefault="004C25A9" w:rsidP="004B30D2">
      <w:pPr>
        <w:shd w:val="clear" w:color="auto" w:fill="FFFFFF"/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б) внесение исправлений, изменений в первые экземпляры записей актов гражданского состояния;</w:t>
      </w:r>
    </w:p>
    <w:p w:rsidR="004C25A9" w:rsidRPr="0057224C" w:rsidRDefault="004C25A9" w:rsidP="004B30D2">
      <w:pPr>
        <w:shd w:val="clear" w:color="auto" w:fill="FFFFFF"/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в) восстановление и аннулирование записей актов гражданского состояния на основании решения суда;</w:t>
      </w:r>
    </w:p>
    <w:p w:rsidR="004C25A9" w:rsidRPr="0057224C" w:rsidRDefault="004C25A9" w:rsidP="004B30D2">
      <w:pPr>
        <w:shd w:val="clear" w:color="auto" w:fill="FFFFFF"/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г) осуществление учета, обработки книг государственной регистрации актов гражданского состояния, собранных </w:t>
      </w:r>
      <w:r w:rsidR="007F0BAA">
        <w:rPr>
          <w:rFonts w:ascii="Times New Roman" w:hAnsi="Times New Roman"/>
          <w:sz w:val="24"/>
          <w:szCs w:val="24"/>
          <w:lang w:eastAsia="ru-RU"/>
        </w:rPr>
        <w:t xml:space="preserve">из </w:t>
      </w:r>
      <w:r w:rsidRPr="0057224C">
        <w:rPr>
          <w:rFonts w:ascii="Times New Roman" w:hAnsi="Times New Roman"/>
          <w:sz w:val="24"/>
          <w:szCs w:val="24"/>
          <w:lang w:eastAsia="ru-RU"/>
        </w:rPr>
        <w:t>записей актов гражданского состояния, обеспечение надлежащих условий их хранения в течение установленного федеральным законом срока;</w:t>
      </w:r>
    </w:p>
    <w:p w:rsidR="004C25A9" w:rsidRPr="0057224C" w:rsidRDefault="003F4B12" w:rsidP="004B30D2">
      <w:pPr>
        <w:shd w:val="clear" w:color="auto" w:fill="FFFFFF"/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д) выдач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у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повторных свидетельств о государственной регистрации актов гражданского состояния, иных документов, подтверждающих наличие или отсутствие фактов государственной регистрации актов гражданского состояния;</w:t>
      </w:r>
    </w:p>
    <w:p w:rsidR="003F4B12" w:rsidRPr="0057224C" w:rsidRDefault="003F4B12" w:rsidP="004B30D2">
      <w:pPr>
        <w:shd w:val="clear" w:color="auto" w:fill="FFFFFF"/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>е)  осуществление учета</w:t>
      </w:r>
      <w:r w:rsidR="004963BA" w:rsidRPr="0057224C">
        <w:rPr>
          <w:rFonts w:ascii="Times New Roman" w:hAnsi="Times New Roman"/>
          <w:sz w:val="24"/>
          <w:szCs w:val="24"/>
          <w:lang w:eastAsia="ru-RU"/>
        </w:rPr>
        <w:t>, надлежащего хранения и контроля за использованием бланков свидетельств о государственной регистрации актов гражданского состояния, представление в установленном порядке в уполномоченный орган государственной власти Удмуртской Республики (Комитет по делам ЗАГС) отчетов по движению указанных бланков.</w:t>
      </w:r>
    </w:p>
    <w:p w:rsidR="009D3844" w:rsidRPr="0057224C" w:rsidRDefault="00653B75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="009D3844" w:rsidRPr="0057224C">
        <w:rPr>
          <w:rFonts w:ascii="Times New Roman" w:hAnsi="Times New Roman"/>
          <w:sz w:val="24"/>
          <w:szCs w:val="24"/>
          <w:lang w:eastAsia="ru-RU"/>
        </w:rPr>
        <w:t>2. Предоставление государственных услуг в сфере государственной регистрации актов гражданского состояния.</w:t>
      </w:r>
    </w:p>
    <w:p w:rsidR="009D3844" w:rsidRPr="0057224C" w:rsidRDefault="009D3844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В рамках указанного 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Pr="0057224C">
        <w:rPr>
          <w:rFonts w:ascii="Times New Roman" w:hAnsi="Times New Roman"/>
          <w:sz w:val="24"/>
          <w:szCs w:val="24"/>
          <w:lang w:eastAsia="ru-RU"/>
        </w:rPr>
        <w:t>мероприятия:</w:t>
      </w:r>
    </w:p>
    <w:p w:rsidR="009D3844" w:rsidRPr="0057224C" w:rsidRDefault="009D3844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а) отдел ЗАГС предоставляет 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 xml:space="preserve">соответствующую </w:t>
      </w:r>
      <w:r w:rsidRPr="0057224C">
        <w:rPr>
          <w:rFonts w:ascii="Times New Roman" w:hAnsi="Times New Roman"/>
          <w:sz w:val="24"/>
          <w:szCs w:val="24"/>
          <w:lang w:eastAsia="ru-RU"/>
        </w:rPr>
        <w:t>государств</w:t>
      </w:r>
      <w:r w:rsidR="00165437" w:rsidRPr="0057224C">
        <w:rPr>
          <w:rFonts w:ascii="Times New Roman" w:hAnsi="Times New Roman"/>
          <w:sz w:val="24"/>
          <w:szCs w:val="24"/>
          <w:lang w:eastAsia="ru-RU"/>
        </w:rPr>
        <w:t>енную услугу по государственной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выдаче повторных свидетельств</w:t>
      </w:r>
      <w:r w:rsidR="0074132B" w:rsidRPr="0057224C">
        <w:rPr>
          <w:rFonts w:ascii="Times New Roman" w:hAnsi="Times New Roman"/>
          <w:sz w:val="24"/>
          <w:szCs w:val="24"/>
          <w:lang w:eastAsia="ru-RU"/>
        </w:rPr>
        <w:t xml:space="preserve"> (справок), подтверждающих факт государственной регистрации акта гражданского состояния, внесени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е</w:t>
      </w:r>
      <w:r w:rsidR="0074132B" w:rsidRPr="0057224C">
        <w:rPr>
          <w:rFonts w:ascii="Times New Roman" w:hAnsi="Times New Roman"/>
          <w:sz w:val="24"/>
          <w:szCs w:val="24"/>
          <w:lang w:eastAsia="ru-RU"/>
        </w:rPr>
        <w:t xml:space="preserve"> исправлений и (или) изменений в записи актов гражданского состояния, восстановлени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е</w:t>
      </w:r>
      <w:r w:rsidR="0074132B" w:rsidRPr="0057224C">
        <w:rPr>
          <w:rFonts w:ascii="Times New Roman" w:hAnsi="Times New Roman"/>
          <w:sz w:val="24"/>
          <w:szCs w:val="24"/>
          <w:lang w:eastAsia="ru-RU"/>
        </w:rPr>
        <w:t xml:space="preserve"> и аннулировани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е</w:t>
      </w:r>
      <w:r w:rsidR="0074132B" w:rsidRPr="0057224C">
        <w:rPr>
          <w:rFonts w:ascii="Times New Roman" w:hAnsi="Times New Roman"/>
          <w:sz w:val="24"/>
          <w:szCs w:val="24"/>
          <w:lang w:eastAsia="ru-RU"/>
        </w:rPr>
        <w:t xml:space="preserve"> запис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ей актов гражданского состояния;</w:t>
      </w:r>
    </w:p>
    <w:p w:rsidR="00EB5349" w:rsidRPr="0057224C" w:rsidRDefault="0074132B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б) </w:t>
      </w:r>
      <w:r w:rsidR="00A958C0" w:rsidRPr="0057224C">
        <w:rPr>
          <w:rFonts w:ascii="Times New Roman" w:hAnsi="Times New Roman"/>
          <w:sz w:val="24"/>
          <w:szCs w:val="24"/>
          <w:lang w:eastAsia="ru-RU"/>
        </w:rPr>
        <w:t xml:space="preserve">предоставление государственной услуги по истребованию личных документов. </w:t>
      </w:r>
    </w:p>
    <w:p w:rsidR="00F32BDF" w:rsidRPr="0057224C" w:rsidRDefault="00D46379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74132B" w:rsidRPr="0057224C">
        <w:rPr>
          <w:rFonts w:ascii="Times New Roman" w:hAnsi="Times New Roman"/>
          <w:sz w:val="24"/>
          <w:szCs w:val="24"/>
          <w:lang w:eastAsia="ru-RU"/>
        </w:rPr>
        <w:t>3. Формирование</w:t>
      </w:r>
      <w:r w:rsidR="00F32BDF" w:rsidRPr="0057224C">
        <w:rPr>
          <w:rFonts w:ascii="Times New Roman" w:hAnsi="Times New Roman"/>
          <w:sz w:val="24"/>
          <w:szCs w:val="24"/>
          <w:lang w:eastAsia="ru-RU"/>
        </w:rPr>
        <w:t>, систематизация, обработка, учет и хранение первых экземпляров записей актов гражданского состояния, составленных отделом ЗАГС.</w:t>
      </w:r>
    </w:p>
    <w:p w:rsidR="00F32BDF" w:rsidRPr="0057224C" w:rsidRDefault="00F32BDF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В рамках указанного основного мероприятия отделом ЗАГС</w:t>
      </w:r>
      <w:r w:rsidR="00CD1674" w:rsidRPr="0057224C">
        <w:rPr>
          <w:rFonts w:ascii="Times New Roman" w:hAnsi="Times New Roman"/>
          <w:sz w:val="24"/>
          <w:szCs w:val="24"/>
          <w:lang w:eastAsia="ru-RU"/>
        </w:rPr>
        <w:t xml:space="preserve"> осуществляются следующие мероприятия:</w:t>
      </w:r>
    </w:p>
    <w:p w:rsidR="00CD1674" w:rsidRPr="0057224C" w:rsidRDefault="00CD1674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а) проведение научно-технической обработки и переплета записей актов гражданского состояния за предыдущий год, составление на них описей и истории фонда;</w:t>
      </w:r>
    </w:p>
    <w:p w:rsidR="00CD1674" w:rsidRPr="0057224C" w:rsidRDefault="00CD1674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 б) обеспечение сохранности книг государственной регистрации актов гражданского состояния.</w:t>
      </w:r>
    </w:p>
    <w:p w:rsidR="0074132B" w:rsidRPr="0057224C" w:rsidRDefault="00CD1674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4. Формирование</w:t>
      </w:r>
      <w:r w:rsidR="0074132B" w:rsidRPr="0057224C">
        <w:rPr>
          <w:rFonts w:ascii="Times New Roman" w:hAnsi="Times New Roman"/>
          <w:sz w:val="24"/>
          <w:szCs w:val="24"/>
          <w:lang w:eastAsia="ru-RU"/>
        </w:rPr>
        <w:t xml:space="preserve"> и ведение электронного фонда записей актов гражданского состояния.</w:t>
      </w:r>
    </w:p>
    <w:p w:rsidR="00D46379" w:rsidRPr="0057224C" w:rsidRDefault="0074132B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46379" w:rsidRPr="0057224C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указанного </w:t>
      </w:r>
      <w:r w:rsidR="00D46379" w:rsidRPr="0057224C">
        <w:rPr>
          <w:rFonts w:ascii="Times New Roman" w:hAnsi="Times New Roman"/>
          <w:sz w:val="24"/>
          <w:szCs w:val="24"/>
          <w:lang w:eastAsia="ru-RU"/>
        </w:rPr>
        <w:t>основного мероприятия отдел ЗАГС</w:t>
      </w:r>
      <w:r w:rsidR="00CD1674" w:rsidRPr="0057224C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r w:rsidR="00D46379" w:rsidRPr="0057224C">
        <w:rPr>
          <w:rFonts w:ascii="Times New Roman" w:hAnsi="Times New Roman"/>
          <w:sz w:val="24"/>
          <w:szCs w:val="24"/>
          <w:lang w:eastAsia="ru-RU"/>
        </w:rPr>
        <w:t xml:space="preserve"> осуществл</w:t>
      </w:r>
      <w:r w:rsidR="00CD1674" w:rsidRPr="0057224C">
        <w:rPr>
          <w:rFonts w:ascii="Times New Roman" w:hAnsi="Times New Roman"/>
          <w:sz w:val="24"/>
          <w:szCs w:val="24"/>
          <w:lang w:eastAsia="ru-RU"/>
        </w:rPr>
        <w:t>ении переданных государственных полномочий на государственную регистрацию актов гражданского состояния осуществляет</w:t>
      </w:r>
      <w:r w:rsidR="00D46379" w:rsidRPr="0057224C">
        <w:rPr>
          <w:rFonts w:ascii="Times New Roman" w:hAnsi="Times New Roman"/>
          <w:sz w:val="24"/>
          <w:szCs w:val="24"/>
          <w:lang w:eastAsia="ru-RU"/>
        </w:rPr>
        <w:t xml:space="preserve"> ввод в электронную базу данных первых экземпляров записей </w:t>
      </w:r>
      <w:r w:rsidR="00494790" w:rsidRPr="0057224C">
        <w:rPr>
          <w:rFonts w:ascii="Times New Roman" w:hAnsi="Times New Roman"/>
          <w:sz w:val="24"/>
          <w:szCs w:val="24"/>
          <w:lang w:eastAsia="ru-RU"/>
        </w:rPr>
        <w:t>актов гражданского состояния.</w:t>
      </w:r>
    </w:p>
    <w:p w:rsidR="00494790" w:rsidRPr="0057224C" w:rsidRDefault="00494790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Перечень </w:t>
      </w:r>
      <w:r w:rsidR="00CD1674" w:rsidRPr="0057224C">
        <w:rPr>
          <w:rFonts w:ascii="Times New Roman" w:hAnsi="Times New Roman"/>
          <w:sz w:val="24"/>
          <w:szCs w:val="24"/>
          <w:lang w:eastAsia="ru-RU"/>
        </w:rPr>
        <w:t xml:space="preserve">основных </w:t>
      </w:r>
      <w:r w:rsidR="00E24C20"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программы с указанием ответственных исполнителей, сроков </w:t>
      </w:r>
      <w:r w:rsidR="00CD1674" w:rsidRPr="0057224C">
        <w:rPr>
          <w:rFonts w:ascii="Times New Roman" w:hAnsi="Times New Roman"/>
          <w:sz w:val="24"/>
          <w:szCs w:val="24"/>
          <w:lang w:eastAsia="ru-RU"/>
        </w:rPr>
        <w:t xml:space="preserve">реализации и </w:t>
      </w:r>
      <w:r w:rsidR="00305212" w:rsidRPr="0057224C">
        <w:rPr>
          <w:rFonts w:ascii="Times New Roman" w:hAnsi="Times New Roman"/>
          <w:sz w:val="24"/>
          <w:szCs w:val="24"/>
          <w:lang w:eastAsia="ru-RU"/>
        </w:rPr>
        <w:t>непосредственных результатов представлен в приложении 2 к программе.</w:t>
      </w:r>
    </w:p>
    <w:p w:rsidR="00CD1674" w:rsidRPr="00CB1BFB" w:rsidRDefault="00CD1674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302D" w:rsidRDefault="00921A23" w:rsidP="00921A23">
      <w:pPr>
        <w:shd w:val="clear" w:color="auto" w:fill="FFFFFF"/>
        <w:tabs>
          <w:tab w:val="left" w:pos="1276"/>
        </w:tabs>
        <w:spacing w:after="360" w:line="240" w:lineRule="auto"/>
        <w:ind w:left="1276"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Меры муниципального регулирования</w:t>
      </w:r>
    </w:p>
    <w:p w:rsidR="00A62981" w:rsidRPr="0057224C" w:rsidRDefault="0021370F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Правовое регулирование в сфере реализации программы осуществляется Федеральным законом от 15 ноября 1997 года «143-ФЗ «Об актах гражданского состояния». В соответствии с указанным законом полномочия на государственную регистрацию актов гражданского состояния являются полномочиями Российской Федерации, которые передаются органам государственной власти субъектов Российской Федерации (с возможностью делегирования органам местного самоуправления). </w:t>
      </w:r>
    </w:p>
    <w:p w:rsidR="00921A23" w:rsidRPr="0057224C" w:rsidRDefault="000E1E78" w:rsidP="00921A23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21370F" w:rsidRPr="0057224C">
        <w:rPr>
          <w:rFonts w:ascii="Times New Roman" w:hAnsi="Times New Roman"/>
          <w:sz w:val="24"/>
          <w:szCs w:val="24"/>
          <w:lang w:eastAsia="ru-RU"/>
        </w:rPr>
        <w:t>Законом Удмуртской Республики от 20 марта 2007 года №8-РЗ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 органы местного самоуправления в Удмуртской Республике наделены государственными полномочиями на государственную регистрацию актов гражданского состояния.</w:t>
      </w:r>
    </w:p>
    <w:p w:rsidR="0021370F" w:rsidRPr="0057224C" w:rsidRDefault="00921A23" w:rsidP="00921A23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ab/>
        <w:t>Финансирование переданных полномочий осуществляется за счет субвенций из бюджета Удмуртской Республики муниципальному образованию «Игринский район», выделенных в виде субвенций из федерального бюджета на реализацию государственных полномочий в сфере государственной регистрации актов гражданского состояния.</w:t>
      </w:r>
    </w:p>
    <w:p w:rsidR="000E1E78" w:rsidRPr="0057224C" w:rsidRDefault="000E1E78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24C20">
        <w:rPr>
          <w:rFonts w:ascii="Times New Roman" w:hAnsi="Times New Roman"/>
          <w:sz w:val="24"/>
          <w:szCs w:val="24"/>
          <w:lang w:eastAsia="ru-RU"/>
        </w:rPr>
        <w:t xml:space="preserve">          В сфере реализации </w:t>
      </w:r>
      <w:r w:rsidRPr="0057224C">
        <w:rPr>
          <w:rFonts w:ascii="Times New Roman" w:hAnsi="Times New Roman"/>
          <w:sz w:val="24"/>
          <w:szCs w:val="24"/>
          <w:lang w:eastAsia="ru-RU"/>
        </w:rPr>
        <w:t>программы предоставляются следующие государственные услуги:</w:t>
      </w:r>
    </w:p>
    <w:p w:rsidR="000E1E78" w:rsidRPr="0057224C" w:rsidRDefault="00F12CBB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1. </w:t>
      </w:r>
      <w:r w:rsidR="000E1E78" w:rsidRPr="0057224C">
        <w:rPr>
          <w:rFonts w:ascii="Times New Roman" w:hAnsi="Times New Roman"/>
          <w:sz w:val="24"/>
          <w:szCs w:val="24"/>
          <w:lang w:eastAsia="ru-RU"/>
        </w:rPr>
        <w:t xml:space="preserve">Государственная регистрация </w:t>
      </w:r>
      <w:r w:rsidR="00F90622" w:rsidRPr="0057224C">
        <w:rPr>
          <w:rFonts w:ascii="Times New Roman" w:hAnsi="Times New Roman"/>
          <w:sz w:val="24"/>
          <w:szCs w:val="24"/>
          <w:lang w:eastAsia="ru-RU"/>
        </w:rPr>
        <w:t xml:space="preserve">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актов гражданского </w:t>
      </w:r>
      <w:r w:rsidR="00F90622" w:rsidRPr="005722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в соответствии с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утвержденным приказом Министерства юстиции Российской Федерации от </w:t>
      </w:r>
      <w:r w:rsidR="00E24C20">
        <w:rPr>
          <w:rFonts w:ascii="Times New Roman" w:hAnsi="Times New Roman"/>
          <w:sz w:val="24"/>
          <w:szCs w:val="24"/>
          <w:lang w:eastAsia="ru-RU"/>
        </w:rPr>
        <w:t>2</w:t>
      </w:r>
      <w:r w:rsidR="009B4E04">
        <w:rPr>
          <w:rFonts w:ascii="Times New Roman" w:hAnsi="Times New Roman"/>
          <w:sz w:val="24"/>
          <w:szCs w:val="24"/>
          <w:lang w:eastAsia="ru-RU"/>
        </w:rPr>
        <w:t>8</w:t>
      </w:r>
      <w:r w:rsidR="00E24C20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F90622" w:rsidRPr="0057224C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B4E04">
        <w:rPr>
          <w:rFonts w:ascii="Times New Roman" w:hAnsi="Times New Roman"/>
          <w:sz w:val="24"/>
          <w:szCs w:val="24"/>
          <w:lang w:eastAsia="ru-RU"/>
        </w:rPr>
        <w:t>8</w:t>
      </w:r>
      <w:r w:rsidR="00F90622" w:rsidRPr="0057224C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E24C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E04">
        <w:rPr>
          <w:rFonts w:ascii="Times New Roman" w:hAnsi="Times New Roman"/>
          <w:sz w:val="24"/>
          <w:szCs w:val="24"/>
          <w:lang w:eastAsia="ru-RU"/>
        </w:rPr>
        <w:t>307</w:t>
      </w:r>
      <w:r w:rsidR="00F90622" w:rsidRPr="0057224C">
        <w:rPr>
          <w:rFonts w:ascii="Times New Roman" w:hAnsi="Times New Roman"/>
          <w:sz w:val="24"/>
          <w:szCs w:val="24"/>
          <w:lang w:eastAsia="ru-RU"/>
        </w:rPr>
        <w:t>.</w:t>
      </w:r>
    </w:p>
    <w:p w:rsidR="00F90622" w:rsidRPr="0057224C" w:rsidRDefault="00F12CBB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670321" w:rsidRPr="0057224C">
        <w:rPr>
          <w:rFonts w:ascii="Times New Roman" w:hAnsi="Times New Roman"/>
          <w:sz w:val="24"/>
          <w:szCs w:val="24"/>
          <w:lang w:eastAsia="ru-RU"/>
        </w:rPr>
        <w:t>В соответствии с постановление Правительства Удмуртской Республики от 20 февраля 2012 года №60 «О Перечне государственных услуг, предоставляемых органами местного самоуправления в Удмуртской Республике при осуществлении отдельных государственных полномочий, переданных законами» государственные услуги по государственной регистрации актов гражданского состояния предоставляют органы местного самоуправления в Удмуртской Республике при осуществлении государственных полномочий, переданных Законом Удмуртской Республики от 20 марта 2007 года №8-РЗ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состояния».</w:t>
      </w:r>
    </w:p>
    <w:p w:rsidR="003728C9" w:rsidRPr="0057224C" w:rsidRDefault="00F12CBB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2. </w:t>
      </w:r>
      <w:r w:rsidR="003728C9" w:rsidRPr="0057224C">
        <w:rPr>
          <w:rFonts w:ascii="Times New Roman" w:hAnsi="Times New Roman"/>
          <w:sz w:val="24"/>
          <w:szCs w:val="24"/>
          <w:lang w:eastAsia="ru-RU"/>
        </w:rPr>
        <w:t xml:space="preserve">Истребование личных документов в соответствии с Административным регламентом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документов, утвержденным приказом Министерства иностранных дел Российской Федерации и Министерства юстиции Российской Федерации от 29 июня 2012 года №10489/124. </w:t>
      </w:r>
    </w:p>
    <w:p w:rsidR="00DF0460" w:rsidRPr="0057224C" w:rsidRDefault="00F12CBB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24C20">
        <w:rPr>
          <w:rFonts w:ascii="Times New Roman" w:hAnsi="Times New Roman"/>
          <w:sz w:val="24"/>
          <w:szCs w:val="24"/>
          <w:lang w:eastAsia="ru-RU"/>
        </w:rPr>
        <w:t xml:space="preserve">Предоставляемые в рамках </w:t>
      </w:r>
      <w:r w:rsidR="009752B7" w:rsidRPr="0057224C">
        <w:rPr>
          <w:rFonts w:ascii="Times New Roman" w:hAnsi="Times New Roman"/>
          <w:sz w:val="24"/>
          <w:szCs w:val="24"/>
          <w:lang w:eastAsia="ru-RU"/>
        </w:rPr>
        <w:t>программы государственные услуги (кроме услуги по истребованию личных документов) включены в Перечень государственных услуг, предоставляемых исполнительными органами государственной власти Удмуртской Республики, утвержденный постановлением Правительства Удмуртской Республики от 7 февраля 2011 года №24 «О перечне государственных услуг, предоставляемых исполнительными органами государственной власти Удмуртской Республики»</w:t>
      </w:r>
      <w:r w:rsidR="00DF0460" w:rsidRPr="0057224C">
        <w:rPr>
          <w:rFonts w:ascii="Times New Roman" w:hAnsi="Times New Roman"/>
          <w:sz w:val="24"/>
          <w:szCs w:val="24"/>
          <w:lang w:eastAsia="ru-RU"/>
        </w:rPr>
        <w:t>.</w:t>
      </w:r>
    </w:p>
    <w:p w:rsidR="009752B7" w:rsidRPr="0057224C" w:rsidRDefault="009752B7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24C">
        <w:rPr>
          <w:rFonts w:ascii="Times New Roman" w:hAnsi="Times New Roman"/>
          <w:sz w:val="24"/>
          <w:szCs w:val="24"/>
          <w:lang w:eastAsia="ru-RU"/>
        </w:rPr>
        <w:t xml:space="preserve">             Меры муниципального регулирования сфер</w:t>
      </w:r>
      <w:r w:rsidR="00BE033B" w:rsidRPr="0057224C">
        <w:rPr>
          <w:rFonts w:ascii="Times New Roman" w:hAnsi="Times New Roman"/>
          <w:sz w:val="24"/>
          <w:szCs w:val="24"/>
          <w:lang w:eastAsia="ru-RU"/>
        </w:rPr>
        <w:t>ы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 актов гражданского состояния</w:t>
      </w:r>
      <w:r w:rsidR="00BE033B" w:rsidRPr="0057224C">
        <w:rPr>
          <w:rFonts w:ascii="Times New Roman" w:hAnsi="Times New Roman"/>
          <w:sz w:val="24"/>
          <w:szCs w:val="24"/>
          <w:lang w:eastAsia="ru-RU"/>
        </w:rPr>
        <w:t>,</w:t>
      </w:r>
      <w:r w:rsidRPr="0057224C">
        <w:rPr>
          <w:rFonts w:ascii="Times New Roman" w:hAnsi="Times New Roman"/>
          <w:sz w:val="24"/>
          <w:szCs w:val="24"/>
          <w:lang w:eastAsia="ru-RU"/>
        </w:rPr>
        <w:t xml:space="preserve"> законодательством не предусмотрены.</w:t>
      </w:r>
    </w:p>
    <w:p w:rsidR="0021370F" w:rsidRPr="00A62981" w:rsidRDefault="0021370F" w:rsidP="004B30D2">
      <w:pPr>
        <w:shd w:val="clear" w:color="auto" w:fill="FFFFFF"/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302D" w:rsidRDefault="00921A23" w:rsidP="00921A23">
      <w:pPr>
        <w:shd w:val="clear" w:color="auto" w:fill="FFFFFF"/>
        <w:tabs>
          <w:tab w:val="left" w:pos="1276"/>
        </w:tabs>
        <w:spacing w:after="36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Прогноз сводных показателей муниципальных заданий</w:t>
      </w:r>
    </w:p>
    <w:p w:rsidR="00A62981" w:rsidRPr="00A62981" w:rsidRDefault="00AF0AFD" w:rsidP="004B30D2">
      <w:pPr>
        <w:shd w:val="clear" w:color="auto" w:fill="FFFFFF"/>
        <w:tabs>
          <w:tab w:val="left" w:pos="1276"/>
        </w:tabs>
        <w:spacing w:before="360" w:after="36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24C20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="009752B7">
        <w:rPr>
          <w:rFonts w:ascii="Times New Roman" w:hAnsi="Times New Roman"/>
          <w:sz w:val="24"/>
          <w:szCs w:val="24"/>
          <w:lang w:eastAsia="ru-RU"/>
        </w:rPr>
        <w:t>программы м</w:t>
      </w:r>
      <w:r w:rsidRPr="00AF0AFD">
        <w:rPr>
          <w:rFonts w:ascii="Times New Roman" w:hAnsi="Times New Roman"/>
          <w:sz w:val="24"/>
          <w:szCs w:val="24"/>
          <w:lang w:eastAsia="ru-RU"/>
        </w:rPr>
        <w:t xml:space="preserve">униципальные </w:t>
      </w:r>
      <w:r w:rsidR="009752B7">
        <w:rPr>
          <w:rFonts w:ascii="Times New Roman" w:hAnsi="Times New Roman"/>
          <w:sz w:val="24"/>
          <w:szCs w:val="24"/>
          <w:lang w:eastAsia="ru-RU"/>
        </w:rPr>
        <w:t>услуги муниципальными учреждениями не оказываются.</w:t>
      </w:r>
      <w:r w:rsidRPr="00AF0AF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302D" w:rsidRDefault="00921A23" w:rsidP="00E44CD4">
      <w:pPr>
        <w:shd w:val="clear" w:color="auto" w:fill="FFFFFF"/>
        <w:tabs>
          <w:tab w:val="left" w:pos="1276"/>
        </w:tabs>
        <w:spacing w:before="360" w:after="360" w:line="240" w:lineRule="auto"/>
        <w:ind w:left="1276"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Взаимодействие с органами государственной власти</w:t>
      </w:r>
      <w:r w:rsidR="00E44CD4">
        <w:rPr>
          <w:rFonts w:ascii="Times New Roman" w:hAnsi="Times New Roman"/>
          <w:b/>
          <w:sz w:val="24"/>
          <w:szCs w:val="24"/>
          <w:lang w:eastAsia="ru-RU"/>
        </w:rPr>
        <w:t xml:space="preserve"> и местного самоуправления, 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организациями</w:t>
      </w:r>
      <w:r w:rsidR="00E44CD4">
        <w:rPr>
          <w:rFonts w:ascii="Times New Roman" w:hAnsi="Times New Roman"/>
          <w:b/>
          <w:sz w:val="24"/>
          <w:szCs w:val="24"/>
          <w:lang w:eastAsia="ru-RU"/>
        </w:rPr>
        <w:t xml:space="preserve"> и учреждениями.</w:t>
      </w:r>
    </w:p>
    <w:p w:rsidR="005D6DB9" w:rsidRDefault="00E44CD4" w:rsidP="009F43F7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E44CD4">
        <w:rPr>
          <w:rFonts w:ascii="Times New Roman" w:hAnsi="Times New Roman"/>
          <w:sz w:val="24"/>
          <w:szCs w:val="24"/>
        </w:rPr>
        <w:t xml:space="preserve">огласно п.5 ст.13.2 Федерального закона от 15 ноября 1997 года №143-ФЗ «Об актах гражданского состояния» </w:t>
      </w:r>
      <w:r>
        <w:rPr>
          <w:rFonts w:ascii="Times New Roman" w:hAnsi="Times New Roman"/>
          <w:sz w:val="24"/>
          <w:szCs w:val="24"/>
        </w:rPr>
        <w:t>п</w:t>
      </w:r>
      <w:r w:rsidR="00CE1990">
        <w:rPr>
          <w:rFonts w:ascii="Times New Roman" w:hAnsi="Times New Roman"/>
          <w:sz w:val="24"/>
          <w:szCs w:val="24"/>
          <w:lang w:eastAsia="ru-RU"/>
        </w:rPr>
        <w:t>редоставление сведений о государс</w:t>
      </w:r>
      <w:r w:rsidR="007F0BAA">
        <w:rPr>
          <w:rFonts w:ascii="Times New Roman" w:hAnsi="Times New Roman"/>
          <w:sz w:val="24"/>
          <w:szCs w:val="24"/>
          <w:lang w:eastAsia="ru-RU"/>
        </w:rPr>
        <w:t>т</w:t>
      </w:r>
      <w:r w:rsidR="00CE1990">
        <w:rPr>
          <w:rFonts w:ascii="Times New Roman" w:hAnsi="Times New Roman"/>
          <w:sz w:val="24"/>
          <w:szCs w:val="24"/>
          <w:lang w:eastAsia="ru-RU"/>
        </w:rPr>
        <w:t>венной регистрации актов гражданского состояния, содержащихся в Едином государственном реестре записей актов гражданского состояния, в электронной форме осуществляется посредством использования</w:t>
      </w:r>
      <w:r w:rsidR="003A22B3">
        <w:rPr>
          <w:rFonts w:ascii="Times New Roman" w:hAnsi="Times New Roman"/>
          <w:sz w:val="24"/>
          <w:szCs w:val="24"/>
          <w:lang w:eastAsia="ru-RU"/>
        </w:rPr>
        <w:t xml:space="preserve"> единой системы межведомственного электронного взаимодействия и подключаемых</w:t>
      </w:r>
      <w:r w:rsidR="005D6DB9">
        <w:rPr>
          <w:rFonts w:ascii="Times New Roman" w:hAnsi="Times New Roman"/>
          <w:sz w:val="24"/>
          <w:szCs w:val="24"/>
          <w:lang w:eastAsia="ru-RU"/>
        </w:rPr>
        <w:t xml:space="preserve"> к ней региональных систем межведомственного электронного взаимодействия.</w:t>
      </w:r>
    </w:p>
    <w:p w:rsidR="00E44CD4" w:rsidRPr="00E44CD4" w:rsidRDefault="00E44CD4" w:rsidP="00E44CD4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CD4">
        <w:rPr>
          <w:rFonts w:ascii="Times New Roman" w:hAnsi="Times New Roman"/>
          <w:sz w:val="24"/>
          <w:szCs w:val="24"/>
        </w:rPr>
        <w:t xml:space="preserve">В соответствии с п.3 ст.13.2 Федерального закона от 15 ноября 1997 года №143-ФЗ «Об актах гражданского состояния» </w:t>
      </w:r>
      <w:r w:rsidR="0010027D">
        <w:rPr>
          <w:rFonts w:ascii="Times New Roman" w:hAnsi="Times New Roman"/>
          <w:sz w:val="24"/>
          <w:szCs w:val="24"/>
        </w:rPr>
        <w:t>предоставляются</w:t>
      </w:r>
      <w:r w:rsidRPr="00E44CD4">
        <w:rPr>
          <w:rFonts w:ascii="Times New Roman" w:hAnsi="Times New Roman"/>
          <w:sz w:val="24"/>
          <w:szCs w:val="24"/>
        </w:rPr>
        <w:t xml:space="preserve"> сведения о государственной регистрации актов гражданского состояния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E44CD4">
        <w:rPr>
          <w:rFonts w:ascii="Times New Roman" w:hAnsi="Times New Roman"/>
          <w:sz w:val="24"/>
          <w:szCs w:val="24"/>
        </w:rPr>
        <w:t xml:space="preserve">по письменным запросам суда (судьи), органов прокуратуры, органов дознания и следствия, органов, </w:t>
      </w:r>
      <w:r w:rsidRPr="00E44CD4">
        <w:rPr>
          <w:rFonts w:ascii="Times New Roman" w:hAnsi="Times New Roman"/>
          <w:sz w:val="24"/>
          <w:szCs w:val="24"/>
        </w:rPr>
        <w:lastRenderedPageBreak/>
        <w:t>осуществляющих оперативно-розыскную деятельность, МВД, уполномоченных по правам человека и ребенка  в Российской Федерации и в субъекте Российской Федерации.</w:t>
      </w:r>
    </w:p>
    <w:p w:rsidR="0097302D" w:rsidRDefault="00921A23" w:rsidP="00921A23">
      <w:pPr>
        <w:shd w:val="clear" w:color="auto" w:fill="FFFFFF"/>
        <w:tabs>
          <w:tab w:val="left" w:pos="1276"/>
        </w:tabs>
        <w:spacing w:before="360" w:after="360" w:line="240" w:lineRule="auto"/>
        <w:ind w:left="1276"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DF0460" w:rsidRPr="006B2AC8" w:rsidRDefault="00DF0460" w:rsidP="004B30D2">
      <w:pPr>
        <w:shd w:val="clear" w:color="auto" w:fill="FFFFFF"/>
        <w:tabs>
          <w:tab w:val="left" w:pos="1276"/>
          <w:tab w:val="left" w:pos="9355"/>
        </w:tabs>
        <w:spacing w:before="360"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="00300976" w:rsidRPr="00300976">
        <w:rPr>
          <w:rFonts w:ascii="Times New Roman" w:hAnsi="Times New Roman"/>
          <w:sz w:val="24"/>
          <w:szCs w:val="24"/>
          <w:lang w:eastAsia="ru-RU"/>
        </w:rPr>
        <w:t>П</w:t>
      </w:r>
      <w:r w:rsidRPr="00DF0460">
        <w:rPr>
          <w:rFonts w:ascii="Times New Roman" w:hAnsi="Times New Roman"/>
          <w:sz w:val="24"/>
          <w:szCs w:val="24"/>
          <w:lang w:eastAsia="ru-RU"/>
        </w:rPr>
        <w:t>рограмма реализуется за счет субвенций из федерального бюджета. Объем финансирования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программы составит </w:t>
      </w:r>
      <w:r w:rsidR="00095F6A">
        <w:rPr>
          <w:rFonts w:ascii="Times New Roman" w:hAnsi="Times New Roman"/>
          <w:sz w:val="24"/>
          <w:szCs w:val="24"/>
          <w:lang w:eastAsia="ru-RU"/>
        </w:rPr>
        <w:t>14917,4</w:t>
      </w:r>
      <w:r w:rsidRPr="00DF0460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тыс. рублей, в том числе по годам:</w:t>
      </w:r>
      <w:r w:rsidR="00133CCF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DF0460" w:rsidRPr="006B2AC8" w:rsidRDefault="00DF0460" w:rsidP="00300976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AC8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DF0460" w:rsidRPr="006B2AC8" w:rsidRDefault="00DF0460" w:rsidP="004B30D2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AC8">
        <w:rPr>
          <w:rFonts w:ascii="Times New Roman" w:hAnsi="Times New Roman"/>
          <w:sz w:val="24"/>
          <w:szCs w:val="24"/>
          <w:lang w:eastAsia="ru-RU"/>
        </w:rPr>
        <w:t xml:space="preserve">           в 2019 году </w:t>
      </w:r>
      <w:r w:rsidR="006B2AC8" w:rsidRPr="006B2AC8">
        <w:rPr>
          <w:rFonts w:ascii="Times New Roman" w:hAnsi="Times New Roman"/>
          <w:sz w:val="24"/>
          <w:szCs w:val="24"/>
          <w:lang w:eastAsia="ru-RU"/>
        </w:rPr>
        <w:t>–</w:t>
      </w:r>
      <w:r w:rsidRPr="006B2A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595">
        <w:rPr>
          <w:rFonts w:ascii="Times New Roman" w:hAnsi="Times New Roman"/>
          <w:sz w:val="24"/>
          <w:szCs w:val="24"/>
        </w:rPr>
        <w:t>2</w:t>
      </w:r>
      <w:r w:rsidR="00095F6A">
        <w:rPr>
          <w:rFonts w:ascii="Times New Roman" w:hAnsi="Times New Roman"/>
          <w:sz w:val="24"/>
          <w:szCs w:val="24"/>
        </w:rPr>
        <w:t>905</w:t>
      </w:r>
      <w:r w:rsidR="00EA3595">
        <w:rPr>
          <w:rFonts w:ascii="Times New Roman" w:hAnsi="Times New Roman"/>
          <w:sz w:val="24"/>
          <w:szCs w:val="24"/>
        </w:rPr>
        <w:t>,</w:t>
      </w:r>
      <w:r w:rsidR="00300976">
        <w:rPr>
          <w:rFonts w:ascii="Times New Roman" w:hAnsi="Times New Roman"/>
          <w:sz w:val="24"/>
          <w:szCs w:val="24"/>
        </w:rPr>
        <w:t>0</w:t>
      </w:r>
      <w:r w:rsidR="00D764F6" w:rsidRPr="009E3434">
        <w:rPr>
          <w:rFonts w:ascii="Times New Roman" w:hAnsi="Times New Roman"/>
        </w:rPr>
        <w:t xml:space="preserve"> </w:t>
      </w:r>
      <w:r w:rsidRPr="006B2AC8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DF0460" w:rsidRDefault="00DF0460" w:rsidP="004B30D2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AC8">
        <w:rPr>
          <w:rFonts w:ascii="Times New Roman" w:hAnsi="Times New Roman"/>
          <w:sz w:val="24"/>
          <w:szCs w:val="24"/>
          <w:lang w:eastAsia="ru-RU"/>
        </w:rPr>
        <w:t xml:space="preserve">           в 2020 году </w:t>
      </w:r>
      <w:r w:rsidR="006B2AC8" w:rsidRPr="006B2AC8">
        <w:rPr>
          <w:rFonts w:ascii="Times New Roman" w:hAnsi="Times New Roman"/>
          <w:sz w:val="24"/>
          <w:szCs w:val="24"/>
          <w:lang w:eastAsia="ru-RU"/>
        </w:rPr>
        <w:t>–</w:t>
      </w:r>
      <w:r w:rsidRPr="006B2A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595">
        <w:rPr>
          <w:rFonts w:ascii="Times New Roman" w:hAnsi="Times New Roman"/>
          <w:sz w:val="24"/>
          <w:szCs w:val="24"/>
        </w:rPr>
        <w:t>2</w:t>
      </w:r>
      <w:r w:rsidR="00FA165A">
        <w:rPr>
          <w:rFonts w:ascii="Times New Roman" w:hAnsi="Times New Roman"/>
          <w:sz w:val="24"/>
          <w:szCs w:val="24"/>
        </w:rPr>
        <w:t>529</w:t>
      </w:r>
      <w:r w:rsidR="00EA3595">
        <w:rPr>
          <w:rFonts w:ascii="Times New Roman" w:hAnsi="Times New Roman"/>
          <w:sz w:val="24"/>
          <w:szCs w:val="24"/>
        </w:rPr>
        <w:t>,</w:t>
      </w:r>
      <w:r w:rsidR="00FA165A">
        <w:rPr>
          <w:rFonts w:ascii="Times New Roman" w:hAnsi="Times New Roman"/>
          <w:sz w:val="24"/>
          <w:szCs w:val="24"/>
        </w:rPr>
        <w:t>6</w:t>
      </w:r>
      <w:r w:rsidR="00D764F6" w:rsidRPr="009E3434">
        <w:rPr>
          <w:rFonts w:ascii="Times New Roman" w:hAnsi="Times New Roman"/>
        </w:rPr>
        <w:t xml:space="preserve"> </w:t>
      </w:r>
      <w:r w:rsidR="00300976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300976" w:rsidRDefault="00300976" w:rsidP="00300976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B2AC8">
        <w:rPr>
          <w:rFonts w:ascii="Times New Roman" w:hAnsi="Times New Roman"/>
          <w:sz w:val="24"/>
          <w:szCs w:val="24"/>
          <w:lang w:eastAsia="ru-RU"/>
        </w:rPr>
        <w:t>в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B2AC8">
        <w:rPr>
          <w:rFonts w:ascii="Times New Roman" w:hAnsi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2370,7</w:t>
      </w:r>
      <w:r w:rsidRPr="009E34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133CCF" w:rsidRDefault="007F0BAA" w:rsidP="007F0BAA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AC8">
        <w:rPr>
          <w:rFonts w:ascii="Times New Roman" w:hAnsi="Times New Roman"/>
          <w:sz w:val="24"/>
          <w:szCs w:val="24"/>
          <w:lang w:eastAsia="ru-RU"/>
        </w:rPr>
        <w:t>в 202</w:t>
      </w:r>
      <w:r w:rsidR="00095F6A">
        <w:rPr>
          <w:rFonts w:ascii="Times New Roman" w:hAnsi="Times New Roman"/>
          <w:sz w:val="24"/>
          <w:szCs w:val="24"/>
          <w:lang w:eastAsia="ru-RU"/>
        </w:rPr>
        <w:t>2</w:t>
      </w:r>
      <w:r w:rsidRPr="006B2AC8">
        <w:rPr>
          <w:rFonts w:ascii="Times New Roman" w:hAnsi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2370,7</w:t>
      </w:r>
      <w:r w:rsidRPr="009E34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F0BAA" w:rsidRDefault="007F0BAA" w:rsidP="007F0BAA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AC8">
        <w:rPr>
          <w:rFonts w:ascii="Times New Roman" w:hAnsi="Times New Roman"/>
          <w:sz w:val="24"/>
          <w:szCs w:val="24"/>
          <w:lang w:eastAsia="ru-RU"/>
        </w:rPr>
        <w:t>в 202</w:t>
      </w:r>
      <w:r w:rsidR="00095F6A">
        <w:rPr>
          <w:rFonts w:ascii="Times New Roman" w:hAnsi="Times New Roman"/>
          <w:sz w:val="24"/>
          <w:szCs w:val="24"/>
          <w:lang w:eastAsia="ru-RU"/>
        </w:rPr>
        <w:t>3</w:t>
      </w:r>
      <w:r w:rsidRPr="006B2AC8">
        <w:rPr>
          <w:rFonts w:ascii="Times New Roman" w:hAnsi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2370,7</w:t>
      </w:r>
      <w:r w:rsidRPr="009E34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7F0BAA" w:rsidRDefault="007F0BAA" w:rsidP="007F0BAA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AC8">
        <w:rPr>
          <w:rFonts w:ascii="Times New Roman" w:hAnsi="Times New Roman"/>
          <w:sz w:val="24"/>
          <w:szCs w:val="24"/>
          <w:lang w:eastAsia="ru-RU"/>
        </w:rPr>
        <w:t>в 202</w:t>
      </w:r>
      <w:r w:rsidR="00095F6A">
        <w:rPr>
          <w:rFonts w:ascii="Times New Roman" w:hAnsi="Times New Roman"/>
          <w:sz w:val="24"/>
          <w:szCs w:val="24"/>
          <w:lang w:eastAsia="ru-RU"/>
        </w:rPr>
        <w:t>4</w:t>
      </w:r>
      <w:r w:rsidRPr="006B2AC8">
        <w:rPr>
          <w:rFonts w:ascii="Times New Roman" w:hAnsi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2370,7</w:t>
      </w:r>
      <w:r w:rsidRPr="009E3434">
        <w:rPr>
          <w:rFonts w:ascii="Times New Roman" w:hAnsi="Times New Roman"/>
        </w:rPr>
        <w:t xml:space="preserve"> </w:t>
      </w:r>
      <w:r w:rsidR="00095F6A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095F6A" w:rsidRDefault="00095F6A" w:rsidP="007F0BAA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CCF" w:rsidRPr="006B2AC8" w:rsidRDefault="00133CCF" w:rsidP="004B30D2">
      <w:pPr>
        <w:shd w:val="clear" w:color="auto" w:fill="FFFFFF"/>
        <w:tabs>
          <w:tab w:val="left" w:pos="127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Сведения о</w:t>
      </w:r>
      <w:r w:rsidR="00300976">
        <w:rPr>
          <w:rFonts w:ascii="Times New Roman" w:hAnsi="Times New Roman"/>
          <w:sz w:val="24"/>
          <w:szCs w:val="24"/>
          <w:lang w:eastAsia="ru-RU"/>
        </w:rPr>
        <w:t xml:space="preserve"> ресурсном обеспечении </w:t>
      </w:r>
      <w:r>
        <w:rPr>
          <w:rFonts w:ascii="Times New Roman" w:hAnsi="Times New Roman"/>
          <w:sz w:val="24"/>
          <w:szCs w:val="24"/>
          <w:lang w:eastAsia="ru-RU"/>
        </w:rPr>
        <w:t>программы за счет субвенций из бюджета Удмуртской Республики муниципальному образованию «Игринский район», выделенных в виде субвенций из федерального бюджета на реализацию государственных полномочий в сфере государственной регистрации актов гражданского состояния п</w:t>
      </w:r>
      <w:r w:rsidR="00300976">
        <w:rPr>
          <w:rFonts w:ascii="Times New Roman" w:hAnsi="Times New Roman"/>
          <w:sz w:val="24"/>
          <w:szCs w:val="24"/>
          <w:lang w:eastAsia="ru-RU"/>
        </w:rPr>
        <w:t xml:space="preserve">редставлены в приложении 5 к </w:t>
      </w:r>
      <w:r>
        <w:rPr>
          <w:rFonts w:ascii="Times New Roman" w:hAnsi="Times New Roman"/>
          <w:sz w:val="24"/>
          <w:szCs w:val="24"/>
          <w:lang w:eastAsia="ru-RU"/>
        </w:rPr>
        <w:t>программе.</w:t>
      </w:r>
    </w:p>
    <w:p w:rsidR="0097302D" w:rsidRDefault="00921A23" w:rsidP="00921A23">
      <w:pPr>
        <w:shd w:val="clear" w:color="auto" w:fill="FFFFFF"/>
        <w:tabs>
          <w:tab w:val="left" w:pos="1276"/>
        </w:tabs>
        <w:spacing w:before="360" w:after="360" w:line="240" w:lineRule="auto"/>
        <w:ind w:left="1276"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Риски и меры по управлению рисками</w:t>
      </w:r>
    </w:p>
    <w:p w:rsidR="00E2602F" w:rsidRPr="00CB1BFB" w:rsidRDefault="00D31A9E" w:rsidP="00D31A9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 w:rsidR="0028610B" w:rsidRPr="00CB1BFB">
        <w:rPr>
          <w:rFonts w:ascii="Times New Roman" w:hAnsi="Times New Roman"/>
          <w:sz w:val="24"/>
          <w:szCs w:val="24"/>
          <w:lang w:eastAsia="ru-RU"/>
        </w:rPr>
        <w:t>Риски реализации программы</w:t>
      </w:r>
      <w:r w:rsidR="00AC24BA" w:rsidRPr="00CB1BFB">
        <w:rPr>
          <w:rFonts w:ascii="Times New Roman" w:hAnsi="Times New Roman"/>
          <w:sz w:val="24"/>
          <w:szCs w:val="24"/>
          <w:lang w:eastAsia="ru-RU"/>
        </w:rPr>
        <w:t>:</w:t>
      </w:r>
    </w:p>
    <w:p w:rsidR="00AC24BA" w:rsidRPr="00CB1BFB" w:rsidRDefault="00D31A9E" w:rsidP="00D31A9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24BA" w:rsidRPr="00CB1BFB">
        <w:rPr>
          <w:rFonts w:ascii="Times New Roman" w:hAnsi="Times New Roman"/>
          <w:sz w:val="24"/>
          <w:szCs w:val="24"/>
          <w:lang w:eastAsia="ru-RU"/>
        </w:rPr>
        <w:t>1. Утрата документов в результате чрезвычайных ситуаций природного и техногенного характера, а также преступных посягательств.</w:t>
      </w:r>
    </w:p>
    <w:p w:rsidR="00AC24BA" w:rsidRPr="00CB1BFB" w:rsidRDefault="00AC24BA" w:rsidP="00D31A9E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FB">
        <w:rPr>
          <w:rFonts w:ascii="Times New Roman" w:hAnsi="Times New Roman"/>
          <w:sz w:val="24"/>
          <w:szCs w:val="24"/>
          <w:lang w:eastAsia="ru-RU"/>
        </w:rPr>
        <w:t>Для минимизации риска осуществляются меры по укреплению противопожарных и охранных режимов в отделе ЗАГС, производится формирование электронного фонда записей актов гражданского состояния.</w:t>
      </w:r>
    </w:p>
    <w:p w:rsidR="00AC24BA" w:rsidRPr="00CB1BFB" w:rsidRDefault="00AC24BA" w:rsidP="00D31A9E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FB">
        <w:rPr>
          <w:rFonts w:ascii="Times New Roman" w:hAnsi="Times New Roman"/>
          <w:sz w:val="24"/>
          <w:szCs w:val="24"/>
          <w:lang w:eastAsia="ru-RU"/>
        </w:rPr>
        <w:t>2. Финансовые риски, связанные с сокращением бюджетного финансирования.</w:t>
      </w:r>
    </w:p>
    <w:p w:rsidR="00AC24BA" w:rsidRPr="00CB1BFB" w:rsidRDefault="00AC24BA" w:rsidP="00D31A9E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BFB">
        <w:rPr>
          <w:rFonts w:ascii="Times New Roman" w:hAnsi="Times New Roman"/>
          <w:sz w:val="24"/>
          <w:szCs w:val="24"/>
          <w:lang w:eastAsia="ru-RU"/>
        </w:rPr>
        <w:t>В</w:t>
      </w:r>
      <w:r w:rsidRPr="00CB1BFB">
        <w:rPr>
          <w:sz w:val="24"/>
          <w:szCs w:val="24"/>
          <w:lang w:eastAsia="ru-RU"/>
        </w:rPr>
        <w:t xml:space="preserve"> </w:t>
      </w:r>
      <w:r w:rsidRPr="00CB1BFB">
        <w:rPr>
          <w:rFonts w:ascii="Times New Roman" w:hAnsi="Times New Roman"/>
          <w:sz w:val="24"/>
          <w:szCs w:val="24"/>
          <w:lang w:eastAsia="ru-RU"/>
        </w:rPr>
        <w:t>настоящее время полномочия по государственной регистрации актов гражданского</w:t>
      </w:r>
      <w:r w:rsidRPr="00CB1BFB">
        <w:rPr>
          <w:sz w:val="24"/>
          <w:szCs w:val="24"/>
          <w:lang w:eastAsia="ru-RU"/>
        </w:rPr>
        <w:t xml:space="preserve"> </w:t>
      </w:r>
      <w:r w:rsidR="00073BFF" w:rsidRPr="00CB1BFB">
        <w:rPr>
          <w:rFonts w:ascii="Times New Roman" w:hAnsi="Times New Roman"/>
          <w:sz w:val="24"/>
          <w:szCs w:val="24"/>
          <w:lang w:eastAsia="ru-RU"/>
        </w:rPr>
        <w:t xml:space="preserve">состояния являются полномочиями Российской Федерации и финансируются за счет субвенций из </w:t>
      </w:r>
      <w:r w:rsidR="00CF2F65">
        <w:rPr>
          <w:rFonts w:ascii="Times New Roman" w:hAnsi="Times New Roman"/>
          <w:sz w:val="24"/>
          <w:szCs w:val="24"/>
          <w:lang w:eastAsia="ru-RU"/>
        </w:rPr>
        <w:t>бюджета Удмуртской Республики муниципальному образованию «Игринский район», выделенных в виде субвенций из федерального бюджета на реализацию государственных полномочий в сфере государственной регистрации актов гражданского состояния</w:t>
      </w:r>
      <w:r w:rsidR="00073BFF" w:rsidRPr="00CB1BFB">
        <w:rPr>
          <w:rFonts w:ascii="Times New Roman" w:hAnsi="Times New Roman"/>
          <w:sz w:val="24"/>
          <w:szCs w:val="24"/>
          <w:lang w:eastAsia="ru-RU"/>
        </w:rPr>
        <w:t>. В случае изменения порядка определения размеров субвенций может измениться объем финансирования настоящей  программы.</w:t>
      </w:r>
      <w:r w:rsidR="00CF2F65">
        <w:rPr>
          <w:rFonts w:ascii="Times New Roman" w:hAnsi="Times New Roman"/>
          <w:sz w:val="24"/>
          <w:szCs w:val="24"/>
          <w:lang w:eastAsia="ru-RU"/>
        </w:rPr>
        <w:t xml:space="preserve"> Для минимизации риска будут осуществлят</w:t>
      </w:r>
      <w:r w:rsidR="006D7307">
        <w:rPr>
          <w:rFonts w:ascii="Times New Roman" w:hAnsi="Times New Roman"/>
          <w:sz w:val="24"/>
          <w:szCs w:val="24"/>
          <w:lang w:eastAsia="ru-RU"/>
        </w:rPr>
        <w:t>ь</w:t>
      </w:r>
      <w:r w:rsidR="00CF2F65">
        <w:rPr>
          <w:rFonts w:ascii="Times New Roman" w:hAnsi="Times New Roman"/>
          <w:sz w:val="24"/>
          <w:szCs w:val="24"/>
          <w:lang w:eastAsia="ru-RU"/>
        </w:rPr>
        <w:t>ся процедуры согласования исходных данных для определения размеров субвенций из соответствующего бюджета.</w:t>
      </w:r>
    </w:p>
    <w:p w:rsidR="0097302D" w:rsidRDefault="00921A23" w:rsidP="00921A23">
      <w:pPr>
        <w:shd w:val="clear" w:color="auto" w:fill="FFFFFF"/>
        <w:tabs>
          <w:tab w:val="left" w:pos="1276"/>
        </w:tabs>
        <w:spacing w:before="360" w:after="360" w:line="240" w:lineRule="auto"/>
        <w:ind w:left="1276" w:righ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 </w:t>
      </w:r>
      <w:r w:rsidR="0097302D" w:rsidRPr="007F3893">
        <w:rPr>
          <w:rFonts w:ascii="Times New Roman" w:hAnsi="Times New Roman"/>
          <w:b/>
          <w:sz w:val="24"/>
          <w:szCs w:val="24"/>
          <w:lang w:eastAsia="ru-RU"/>
        </w:rPr>
        <w:t>Конечные результаты и оценка эффективности</w:t>
      </w:r>
    </w:p>
    <w:p w:rsidR="003569F8" w:rsidRPr="00CB1BFB" w:rsidRDefault="00D31A9E" w:rsidP="00D31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69F8" w:rsidRPr="00CB1BFB">
        <w:rPr>
          <w:rFonts w:ascii="Times New Roman" w:hAnsi="Times New Roman"/>
          <w:sz w:val="24"/>
          <w:szCs w:val="24"/>
          <w:lang w:eastAsia="ru-RU"/>
        </w:rPr>
        <w:t>В ходе реа</w:t>
      </w:r>
      <w:r w:rsidR="00300976">
        <w:rPr>
          <w:rFonts w:ascii="Times New Roman" w:hAnsi="Times New Roman"/>
          <w:sz w:val="24"/>
          <w:szCs w:val="24"/>
          <w:lang w:eastAsia="ru-RU"/>
        </w:rPr>
        <w:t xml:space="preserve">лизации </w:t>
      </w:r>
      <w:r w:rsidR="003569F8" w:rsidRPr="00CB1BFB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6D7307">
        <w:rPr>
          <w:rFonts w:ascii="Times New Roman" w:hAnsi="Times New Roman"/>
          <w:sz w:val="24"/>
          <w:szCs w:val="24"/>
          <w:lang w:eastAsia="ru-RU"/>
        </w:rPr>
        <w:t xml:space="preserve"> ожидается достижение следующих социальных эффектов</w:t>
      </w:r>
      <w:r w:rsidR="003569F8" w:rsidRPr="00CB1BFB">
        <w:rPr>
          <w:rFonts w:ascii="Times New Roman" w:hAnsi="Times New Roman"/>
          <w:sz w:val="24"/>
          <w:szCs w:val="24"/>
          <w:lang w:eastAsia="ru-RU"/>
        </w:rPr>
        <w:t>:</w:t>
      </w:r>
    </w:p>
    <w:p w:rsidR="006D7307" w:rsidRPr="006571F0" w:rsidRDefault="006D7307" w:rsidP="00D31A9E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1F0">
        <w:rPr>
          <w:rFonts w:ascii="Times New Roman" w:hAnsi="Times New Roman"/>
          <w:sz w:val="24"/>
          <w:szCs w:val="24"/>
          <w:lang w:eastAsia="ru-RU"/>
        </w:rPr>
        <w:t>повышение доступности государственных услуг в сфере государственной регистрации актов гражданского состояния позволит снизить издержки на получение услуг для граждан независимо от их места проживания, состояния здоровья и занятости;</w:t>
      </w:r>
    </w:p>
    <w:p w:rsidR="0097302D" w:rsidRPr="006571F0" w:rsidRDefault="006D7307" w:rsidP="00D31A9E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1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реализация мероприятий по созданию электронного фонда записей актов гражданского состояния и развитию системы межведомственного электронного взаимодействия позволит создать оптимальные условия для максимально полного удовлетворения потребностей государственных структур, организаций, учреждений и граждан в получении актуальной и доступной информации, а также сократить финансовые и временные издержки на ее получение. </w:t>
      </w:r>
      <w:r w:rsidR="00300976">
        <w:rPr>
          <w:rFonts w:ascii="Times New Roman" w:hAnsi="Times New Roman"/>
          <w:sz w:val="24"/>
          <w:szCs w:val="24"/>
          <w:lang w:eastAsia="ru-RU"/>
        </w:rPr>
        <w:t xml:space="preserve">В конечном итоге, реализация </w:t>
      </w:r>
      <w:r w:rsidRPr="006571F0">
        <w:rPr>
          <w:rFonts w:ascii="Times New Roman" w:hAnsi="Times New Roman"/>
          <w:sz w:val="24"/>
          <w:szCs w:val="24"/>
          <w:lang w:eastAsia="ru-RU"/>
        </w:rPr>
        <w:t>программы окажет влияние на эффективность государственного управления и местного самоуправления.</w:t>
      </w:r>
    </w:p>
    <w:p w:rsidR="006D7307" w:rsidRPr="006D7307" w:rsidRDefault="006D7307" w:rsidP="00D31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307">
        <w:rPr>
          <w:rFonts w:ascii="Times New Roman" w:hAnsi="Times New Roman"/>
          <w:sz w:val="24"/>
          <w:szCs w:val="24"/>
          <w:lang w:eastAsia="ru-RU"/>
        </w:rPr>
        <w:t>Для количественной о</w:t>
      </w:r>
      <w:r w:rsidR="00300976">
        <w:rPr>
          <w:rFonts w:ascii="Times New Roman" w:hAnsi="Times New Roman"/>
          <w:sz w:val="24"/>
          <w:szCs w:val="24"/>
          <w:lang w:eastAsia="ru-RU"/>
        </w:rPr>
        <w:t xml:space="preserve">ценки результатов реализации </w:t>
      </w:r>
      <w:r w:rsidRPr="006D7307">
        <w:rPr>
          <w:rFonts w:ascii="Times New Roman" w:hAnsi="Times New Roman"/>
          <w:sz w:val="24"/>
          <w:szCs w:val="24"/>
          <w:lang w:eastAsia="ru-RU"/>
        </w:rPr>
        <w:t xml:space="preserve">программы используется система целевых показателей (индикаторов), </w:t>
      </w:r>
      <w:r w:rsidR="00300976">
        <w:rPr>
          <w:rFonts w:ascii="Times New Roman" w:hAnsi="Times New Roman"/>
          <w:sz w:val="24"/>
          <w:szCs w:val="24"/>
          <w:lang w:eastAsia="ru-RU"/>
        </w:rPr>
        <w:t xml:space="preserve">приведенных в приложении 1 к </w:t>
      </w:r>
      <w:r w:rsidRPr="006D7307">
        <w:rPr>
          <w:rFonts w:ascii="Times New Roman" w:hAnsi="Times New Roman"/>
          <w:sz w:val="24"/>
          <w:szCs w:val="24"/>
          <w:lang w:eastAsia="ru-RU"/>
        </w:rPr>
        <w:t>программе.</w:t>
      </w:r>
    </w:p>
    <w:p w:rsidR="0097302D" w:rsidRDefault="0097302D" w:rsidP="009730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7302D" w:rsidRPr="007F3893" w:rsidRDefault="0097302D" w:rsidP="009730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  <w:sectPr w:rsidR="0097302D" w:rsidRPr="007F3893" w:rsidSect="00382BE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302D" w:rsidRPr="007F3893" w:rsidRDefault="0097302D" w:rsidP="0097302D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7302D" w:rsidRPr="007F3893" w:rsidRDefault="0097302D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BE033B" w:rsidRPr="006D78FB" w:rsidRDefault="00EF5C9C" w:rsidP="00AA7631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AA7631">
        <w:rPr>
          <w:rFonts w:ascii="Times New Roman" w:hAnsi="Times New Roman"/>
          <w:i/>
          <w:sz w:val="24"/>
          <w:szCs w:val="24"/>
          <w:u w:val="single"/>
          <w:lang w:eastAsia="ru-RU"/>
        </w:rPr>
        <w:t>Создание условий для государственной регистрации актов гражданского состояния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  <w:r w:rsidR="0097302D" w:rsidRPr="006D78F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97302D" w:rsidRPr="004406FA" w:rsidRDefault="0097302D" w:rsidP="0097302D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53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4"/>
        <w:gridCol w:w="709"/>
        <w:gridCol w:w="459"/>
        <w:gridCol w:w="3640"/>
        <w:gridCol w:w="1287"/>
        <w:gridCol w:w="993"/>
        <w:gridCol w:w="1134"/>
        <w:gridCol w:w="1134"/>
        <w:gridCol w:w="992"/>
        <w:gridCol w:w="992"/>
        <w:gridCol w:w="1134"/>
        <w:gridCol w:w="992"/>
        <w:gridCol w:w="1135"/>
      </w:tblGrid>
      <w:tr w:rsidR="00095F6A" w:rsidRPr="001C7181" w:rsidTr="00407067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40" w:type="dxa"/>
            <w:vMerge w:val="restart"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06" w:type="dxa"/>
            <w:gridSpan w:val="8"/>
          </w:tcPr>
          <w:p w:rsidR="00095F6A" w:rsidRPr="004406FA" w:rsidRDefault="00095F6A" w:rsidP="00095F6A">
            <w:pPr>
              <w:tabs>
                <w:tab w:val="left" w:pos="90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95F6A" w:rsidRDefault="00095F6A" w:rsidP="00095F6A">
            <w:pPr>
              <w:tabs>
                <w:tab w:val="left" w:pos="900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095F6A" w:rsidRPr="001C7181" w:rsidTr="00095F6A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95F6A" w:rsidRPr="004406FA" w:rsidRDefault="00095F6A" w:rsidP="00EF5C9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134" w:type="dxa"/>
          </w:tcPr>
          <w:p w:rsidR="00095F6A" w:rsidRPr="004406FA" w:rsidRDefault="00095F6A" w:rsidP="00EF5C9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095F6A" w:rsidRPr="004406FA" w:rsidRDefault="00095F6A" w:rsidP="009E6FE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992" w:type="dxa"/>
          </w:tcPr>
          <w:p w:rsidR="00095F6A" w:rsidRPr="004406FA" w:rsidRDefault="00095F6A" w:rsidP="00EF5C9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92" w:type="dxa"/>
          </w:tcPr>
          <w:p w:rsidR="00095F6A" w:rsidRPr="004406FA" w:rsidRDefault="00095F6A" w:rsidP="009E6FE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095F6A" w:rsidRDefault="00095F6A" w:rsidP="00095F6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992" w:type="dxa"/>
          </w:tcPr>
          <w:p w:rsidR="00095F6A" w:rsidRDefault="00095F6A" w:rsidP="00095F6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135" w:type="dxa"/>
          </w:tcPr>
          <w:p w:rsidR="00095F6A" w:rsidRDefault="00095F6A" w:rsidP="00095F6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2024г.</w:t>
            </w:r>
          </w:p>
        </w:tc>
      </w:tr>
      <w:tr w:rsidR="00095F6A" w:rsidRPr="001C7181" w:rsidTr="00095F6A">
        <w:trPr>
          <w:trHeight w:val="20"/>
          <w:tblHeader/>
        </w:trPr>
        <w:tc>
          <w:tcPr>
            <w:tcW w:w="724" w:type="dxa"/>
            <w:noWrap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95F6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</w:t>
            </w:r>
          </w:p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5F6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</w:t>
            </w:r>
          </w:p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095F6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2" w:type="dxa"/>
          </w:tcPr>
          <w:p w:rsidR="00095F6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35" w:type="dxa"/>
          </w:tcPr>
          <w:p w:rsidR="00095F6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95F6A" w:rsidRPr="004406FA" w:rsidRDefault="00095F6A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095F6A" w:rsidRPr="001C7181" w:rsidTr="00095F6A">
        <w:trPr>
          <w:trHeight w:val="20"/>
        </w:trPr>
        <w:tc>
          <w:tcPr>
            <w:tcW w:w="724" w:type="dxa"/>
            <w:vMerge w:val="restart"/>
            <w:noWrap/>
          </w:tcPr>
          <w:p w:rsidR="00095F6A" w:rsidRPr="004406FA" w:rsidRDefault="00095F6A" w:rsidP="00EF5C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noWrap/>
          </w:tcPr>
          <w:p w:rsidR="00095F6A" w:rsidRPr="004406FA" w:rsidRDefault="00095F6A" w:rsidP="00EF5C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noWrap/>
            <w:vAlign w:val="center"/>
          </w:tcPr>
          <w:p w:rsidR="00095F6A" w:rsidRPr="004406FA" w:rsidRDefault="00095F6A" w:rsidP="00AA763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«</w:t>
            </w:r>
            <w:r w:rsidRPr="00EF5C9C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095F6A" w:rsidRDefault="00095F6A" w:rsidP="00AA763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5F6A" w:rsidRDefault="00095F6A" w:rsidP="00AA763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095F6A" w:rsidRDefault="00095F6A" w:rsidP="00AA763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5F6A" w:rsidRPr="001C7181" w:rsidTr="00095F6A">
        <w:trPr>
          <w:trHeight w:val="20"/>
        </w:trPr>
        <w:tc>
          <w:tcPr>
            <w:tcW w:w="724" w:type="dxa"/>
            <w:vMerge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95F6A" w:rsidRPr="004406FA" w:rsidRDefault="00095F6A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noWrap/>
          </w:tcPr>
          <w:p w:rsidR="00095F6A" w:rsidRPr="004406FA" w:rsidRDefault="00095F6A" w:rsidP="0076214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noWrap/>
          </w:tcPr>
          <w:p w:rsidR="00095F6A" w:rsidRPr="00EF5C9C" w:rsidRDefault="00095F6A" w:rsidP="007621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записей актов гражданского состояния, переведенных в электронный вид (за период с 1 января 1926 года по 31 марта 2015 года)</w:t>
            </w:r>
          </w:p>
        </w:tc>
        <w:tc>
          <w:tcPr>
            <w:tcW w:w="1287" w:type="dxa"/>
            <w:noWrap/>
          </w:tcPr>
          <w:p w:rsidR="00095F6A" w:rsidRDefault="00095F6A" w:rsidP="007621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</w:tcPr>
          <w:p w:rsidR="00095F6A" w:rsidRDefault="00095F6A" w:rsidP="007621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141521</w:t>
            </w:r>
          </w:p>
        </w:tc>
        <w:tc>
          <w:tcPr>
            <w:tcW w:w="1134" w:type="dxa"/>
            <w:noWrap/>
          </w:tcPr>
          <w:p w:rsidR="00095F6A" w:rsidRDefault="00095F6A" w:rsidP="007621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26148</w:t>
            </w:r>
          </w:p>
        </w:tc>
        <w:tc>
          <w:tcPr>
            <w:tcW w:w="1134" w:type="dxa"/>
            <w:noWrap/>
          </w:tcPr>
          <w:p w:rsidR="00095F6A" w:rsidRDefault="00095F6A" w:rsidP="007621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26148</w:t>
            </w:r>
          </w:p>
        </w:tc>
        <w:tc>
          <w:tcPr>
            <w:tcW w:w="992" w:type="dxa"/>
            <w:noWrap/>
          </w:tcPr>
          <w:p w:rsidR="00095F6A" w:rsidRDefault="00095F6A" w:rsidP="007621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095F6A" w:rsidRDefault="00095F6A" w:rsidP="007621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95F6A" w:rsidRDefault="00095F6A" w:rsidP="007621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95F6A" w:rsidRDefault="00095F6A" w:rsidP="007621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</w:tcPr>
          <w:p w:rsidR="00095F6A" w:rsidRDefault="00095F6A" w:rsidP="0076214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7302D" w:rsidRPr="006E4ED9" w:rsidRDefault="0097302D" w:rsidP="009730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302D" w:rsidRPr="006E4ED9" w:rsidSect="00382BE1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97302D" w:rsidRPr="007F3893" w:rsidRDefault="0097302D" w:rsidP="0097302D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97302D" w:rsidRPr="007F3893" w:rsidRDefault="0097302D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346B5B" w:rsidRPr="006D78FB" w:rsidRDefault="00762146" w:rsidP="00346B5B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346B5B">
        <w:rPr>
          <w:rFonts w:ascii="Times New Roman" w:hAnsi="Times New Roman"/>
          <w:i/>
          <w:sz w:val="24"/>
          <w:szCs w:val="24"/>
          <w:u w:val="single"/>
          <w:lang w:eastAsia="ru-RU"/>
        </w:rPr>
        <w:t>Создание условий для государственной регистрации актов гражданского состояния»</w:t>
      </w:r>
      <w:r w:rsidR="00346B5B" w:rsidRPr="006D78F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97302D" w:rsidRPr="006D78FB" w:rsidRDefault="0097302D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97302D" w:rsidRPr="004406FA" w:rsidRDefault="0097302D" w:rsidP="0097302D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60"/>
        <w:gridCol w:w="507"/>
        <w:gridCol w:w="460"/>
        <w:gridCol w:w="3879"/>
        <w:gridCol w:w="2282"/>
        <w:gridCol w:w="1701"/>
        <w:gridCol w:w="2693"/>
        <w:gridCol w:w="2204"/>
      </w:tblGrid>
      <w:tr w:rsidR="0097302D" w:rsidRPr="001C7181" w:rsidTr="00E012DC">
        <w:trPr>
          <w:trHeight w:val="20"/>
        </w:trPr>
        <w:tc>
          <w:tcPr>
            <w:tcW w:w="1934" w:type="dxa"/>
            <w:gridSpan w:val="4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204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97302D" w:rsidRPr="001C7181" w:rsidTr="00E012DC">
        <w:trPr>
          <w:trHeight w:val="20"/>
        </w:trPr>
        <w:tc>
          <w:tcPr>
            <w:tcW w:w="507" w:type="dxa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302D" w:rsidRPr="001C7181" w:rsidTr="00E012DC">
        <w:trPr>
          <w:trHeight w:val="20"/>
        </w:trPr>
        <w:tc>
          <w:tcPr>
            <w:tcW w:w="507" w:type="dxa"/>
            <w:noWrap/>
          </w:tcPr>
          <w:p w:rsidR="0097302D" w:rsidRPr="006E4ED9" w:rsidRDefault="00346B5B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97302D" w:rsidRPr="006E4ED9" w:rsidRDefault="0097302D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97302D" w:rsidRPr="006E4ED9" w:rsidRDefault="0097302D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</w:tcPr>
          <w:p w:rsidR="0097302D" w:rsidRPr="006E4ED9" w:rsidRDefault="0097302D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97302D" w:rsidRPr="00135DA9" w:rsidRDefault="00135DA9" w:rsidP="009E6FE8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5D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Создание условий для государственной регистрации актов гражданского состояния</w:t>
            </w:r>
            <w:r w:rsidR="00BE03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82" w:type="dxa"/>
            <w:noWrap/>
          </w:tcPr>
          <w:p w:rsidR="003D5663" w:rsidRPr="006E4ED9" w:rsidRDefault="00135DA9" w:rsidP="003D566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97302D" w:rsidRPr="006E4ED9" w:rsidRDefault="0097302D" w:rsidP="00E012DC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97302D" w:rsidRPr="006E4ED9" w:rsidRDefault="00135DA9" w:rsidP="00346B5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346B5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095F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="0097302D"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97302D" w:rsidRPr="006E4ED9" w:rsidRDefault="0097302D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4" w:type="dxa"/>
          </w:tcPr>
          <w:p w:rsidR="0097302D" w:rsidRPr="006E4ED9" w:rsidRDefault="0097302D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E012DC">
        <w:trPr>
          <w:trHeight w:val="20"/>
        </w:trPr>
        <w:tc>
          <w:tcPr>
            <w:tcW w:w="507" w:type="dxa"/>
            <w:noWrap/>
          </w:tcPr>
          <w:p w:rsidR="00346B5B" w:rsidRDefault="00346B5B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Default="00346B5B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346B5B" w:rsidRPr="006E4ED9" w:rsidRDefault="00346B5B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346B5B" w:rsidRPr="00921A23" w:rsidRDefault="00346B5B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1A23">
              <w:rPr>
                <w:rFonts w:ascii="Times New Roman" w:hAnsi="Times New Roman"/>
                <w:sz w:val="18"/>
                <w:szCs w:val="18"/>
              </w:rPr>
              <w:t xml:space="preserve">Осуществление переданных </w:t>
            </w:r>
            <w:r w:rsidRPr="00921A23">
              <w:rPr>
                <w:rFonts w:ascii="Times New Roman" w:hAnsi="Times New Roman"/>
                <w:bCs/>
                <w:sz w:val="18"/>
                <w:szCs w:val="18"/>
              </w:rPr>
              <w:t xml:space="preserve">органам местного самоуправления муниципального образования </w:t>
            </w:r>
            <w:r w:rsidRPr="00921A23">
              <w:rPr>
                <w:rFonts w:ascii="Times New Roman" w:hAnsi="Times New Roman"/>
                <w:sz w:val="18"/>
                <w:szCs w:val="18"/>
                <w:lang w:eastAsia="ru-RU"/>
              </w:rPr>
              <w:t>«Игринский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21A23">
              <w:rPr>
                <w:rFonts w:ascii="Times New Roman" w:hAnsi="Times New Roman"/>
                <w:sz w:val="18"/>
                <w:szCs w:val="18"/>
              </w:rPr>
              <w:t>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2282" w:type="dxa"/>
            <w:noWrap/>
          </w:tcPr>
          <w:p w:rsidR="00346B5B" w:rsidRPr="006E4ED9" w:rsidRDefault="00346B5B" w:rsidP="00921A2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346B5B" w:rsidRDefault="00346B5B" w:rsidP="003D566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346B5B" w:rsidRPr="006E4ED9" w:rsidRDefault="00095F6A" w:rsidP="00AC79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2019-2024</w:t>
            </w:r>
            <w:r w:rsidR="00346B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="00346B5B"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</w:tcPr>
          <w:p w:rsidR="00346B5B" w:rsidRPr="006E4ED9" w:rsidRDefault="00346B5B" w:rsidP="00E012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BB3FFE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346B5B" w:rsidRPr="006E4ED9" w:rsidRDefault="00346B5B" w:rsidP="003D566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346B5B" w:rsidRPr="00014E08" w:rsidRDefault="00346B5B" w:rsidP="00014E0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4E0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регистрация рождения, заключения брака, расторжения брака, усыновления (удочерения), установления отцовства, перемены имени, смерти;</w:t>
            </w:r>
          </w:p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</w:tcPr>
          <w:p w:rsidR="00346B5B" w:rsidRPr="006E4ED9" w:rsidRDefault="00346B5B" w:rsidP="003D566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346B5B" w:rsidRPr="006E4ED9" w:rsidRDefault="00095F6A" w:rsidP="00AC79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2019-2024</w:t>
            </w:r>
            <w:r w:rsidR="00346B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="00346B5B"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услуг по государственной регистрации актов гражданского состояния на территории муниципального образования «Игринский район»</w:t>
            </w:r>
          </w:p>
        </w:tc>
        <w:tc>
          <w:tcPr>
            <w:tcW w:w="2204" w:type="dxa"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BB3FFE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346B5B" w:rsidRPr="006E4ED9" w:rsidRDefault="00346B5B" w:rsidP="003D566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исправлений, изменений в первые экземпляры записей актов гражданского состояния</w:t>
            </w:r>
          </w:p>
        </w:tc>
        <w:tc>
          <w:tcPr>
            <w:tcW w:w="2282" w:type="dxa"/>
            <w:noWrap/>
          </w:tcPr>
          <w:p w:rsidR="00346B5B" w:rsidRPr="006E4ED9" w:rsidRDefault="00346B5B" w:rsidP="003D566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346B5B" w:rsidRPr="006E4ED9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095F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Актуализация первых экземпляров записей актов гражданского состояния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BB3FFE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Восстановление и аннулирование записей актов гражданского состояния на основании решения суда</w:t>
            </w:r>
          </w:p>
        </w:tc>
        <w:tc>
          <w:tcPr>
            <w:tcW w:w="2282" w:type="dxa"/>
            <w:noWrap/>
          </w:tcPr>
          <w:p w:rsidR="00346B5B" w:rsidRPr="006E4ED9" w:rsidRDefault="00346B5B" w:rsidP="003D566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346B5B" w:rsidRPr="006E4ED9" w:rsidRDefault="00095F6A" w:rsidP="00AC79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2019-2024</w:t>
            </w:r>
            <w:r w:rsidR="00346B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="00346B5B"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Актуализация первых экземпляров записей актов гражданского состояния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BB3FFE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</w:tcPr>
          <w:p w:rsidR="00346B5B" w:rsidRPr="00BB3FFE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B3F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существление учета, обработки книг государственной регистрации актов гражданского состояния, собранных из актов </w:t>
            </w:r>
            <w:r w:rsidRPr="00BB3FF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гражданского состояния, обеспечение надлежащих условий их хранения в течение установленного федеральным законом срока</w:t>
            </w:r>
          </w:p>
        </w:tc>
        <w:tc>
          <w:tcPr>
            <w:tcW w:w="2282" w:type="dxa"/>
            <w:noWrap/>
          </w:tcPr>
          <w:p w:rsidR="00346B5B" w:rsidRPr="006E4ED9" w:rsidRDefault="00346B5B" w:rsidP="003D566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346B5B" w:rsidRPr="006E4ED9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095F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сохранности книг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(актовых книг), собранных из записей актов гражданского состояния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BB3FFE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460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</w:tcPr>
          <w:p w:rsidR="00346B5B" w:rsidRPr="00BB3FFE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3FFE">
              <w:rPr>
                <w:rFonts w:ascii="Times New Roman" w:hAnsi="Times New Roman"/>
                <w:sz w:val="18"/>
                <w:szCs w:val="18"/>
                <w:lang w:eastAsia="ru-RU"/>
              </w:rPr>
              <w:t>Выдача повторных свидетельств о государственной регистрации актов гражданского состояния, иных документов, подтверждающих наличие или отсутствие фактов государственной регистрации актов гражданского состояния</w:t>
            </w:r>
          </w:p>
        </w:tc>
        <w:tc>
          <w:tcPr>
            <w:tcW w:w="2282" w:type="dxa"/>
            <w:noWrap/>
          </w:tcPr>
          <w:p w:rsidR="00346B5B" w:rsidRPr="006E4ED9" w:rsidRDefault="00346B5B" w:rsidP="003D5663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Отдел ЗАГС</w:t>
            </w:r>
          </w:p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</w:tcPr>
          <w:p w:rsidR="00346B5B" w:rsidRPr="006E4ED9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095F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BB3F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услуг по государственной регистрации актов гражданского состояния на территории муниципального образования «Игринский район»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BF713A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Pr="006E4ED9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346B5B" w:rsidRPr="006E4ED9" w:rsidRDefault="00DA2083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</w:tcPr>
          <w:p w:rsidR="00346B5B" w:rsidRPr="00BF713A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713A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учета, надлежащего хранения и контроля за использованием бланков свидетельств о государственной регистрации актов гражданского состояния, представление в установленном порядке в уполномоченный орган государственной власти Удмуртской Республики (Комитет по делам ЗАГС) отчетов по движению указанных бланков</w:t>
            </w:r>
          </w:p>
        </w:tc>
        <w:tc>
          <w:tcPr>
            <w:tcW w:w="2282" w:type="dxa"/>
            <w:noWrap/>
          </w:tcPr>
          <w:p w:rsidR="00346B5B" w:rsidRPr="006E4ED9" w:rsidRDefault="00346B5B" w:rsidP="00E7721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346B5B" w:rsidRPr="006E4ED9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095F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сохранности бланков свидетельств о государственной регистрации актов гражданского состояния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BF713A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346B5B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346B5B" w:rsidRPr="00BF713A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2282" w:type="dxa"/>
            <w:noWrap/>
          </w:tcPr>
          <w:p w:rsidR="00346B5B" w:rsidRPr="006E4ED9" w:rsidRDefault="00346B5B" w:rsidP="00E7721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Отдел ЗАГС</w:t>
            </w:r>
          </w:p>
        </w:tc>
        <w:tc>
          <w:tcPr>
            <w:tcW w:w="1701" w:type="dxa"/>
            <w:noWrap/>
          </w:tcPr>
          <w:p w:rsidR="00346B5B" w:rsidRPr="006E4ED9" w:rsidRDefault="00095F6A" w:rsidP="00AC79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2019-2024</w:t>
            </w:r>
            <w:r w:rsidR="00346B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="00346B5B"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Default="00346B5B" w:rsidP="00BF71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услуг по государственной регистрации актов гражданского состояния на территории муниципального образования «Игринский район»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C11E1B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346B5B" w:rsidRPr="00867BA8" w:rsidRDefault="00346B5B" w:rsidP="00867BA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государственной услуги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выдаче повторных свидетельств (справок), подтверждающих факт государственной регистрации акта гражданского состояния, внесению исправлений и (или) изменений в записи актов гражданского состояния, восстановлению и аннулированию записей актов гражданского </w:t>
            </w:r>
            <w:r w:rsidRPr="00867B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состояния </w:t>
            </w:r>
          </w:p>
        </w:tc>
        <w:tc>
          <w:tcPr>
            <w:tcW w:w="2282" w:type="dxa"/>
            <w:noWrap/>
          </w:tcPr>
          <w:p w:rsidR="00346B5B" w:rsidRPr="006E4ED9" w:rsidRDefault="00346B5B" w:rsidP="00E7721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346B5B" w:rsidRPr="006E4ED9" w:rsidRDefault="00095F6A" w:rsidP="00AC79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2019-2024</w:t>
            </w:r>
            <w:r w:rsidR="00346B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="00346B5B"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услуг по государственной регистрации актов гражданского состояния на территории муниципального образования «Игринский район»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C11E1B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460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государственной услуги по истребованию личных документов</w:t>
            </w:r>
          </w:p>
        </w:tc>
        <w:tc>
          <w:tcPr>
            <w:tcW w:w="2282" w:type="dxa"/>
            <w:noWrap/>
          </w:tcPr>
          <w:p w:rsidR="00346B5B" w:rsidRPr="006E4ED9" w:rsidRDefault="00346B5B" w:rsidP="00E7721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346B5B" w:rsidRPr="006E4ED9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095F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услуг по истребованию личных документов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C11E1B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Формирование, систематизация, обработка, учет и хранение первых экземпляров записей актов гражданского состояния, составленных отделом ЗАГС</w:t>
            </w:r>
          </w:p>
        </w:tc>
        <w:tc>
          <w:tcPr>
            <w:tcW w:w="2282" w:type="dxa"/>
            <w:noWrap/>
          </w:tcPr>
          <w:p w:rsidR="00346B5B" w:rsidRPr="006E4ED9" w:rsidRDefault="00346B5B" w:rsidP="00E7721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Отдел ЗАГС</w:t>
            </w:r>
          </w:p>
        </w:tc>
        <w:tc>
          <w:tcPr>
            <w:tcW w:w="1701" w:type="dxa"/>
            <w:noWrap/>
          </w:tcPr>
          <w:p w:rsidR="00346B5B" w:rsidRPr="006E4ED9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095F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сохранности и использование документов отдела ЗАГС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C11E1B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научно – технической обработки и переплета записей актов гражданского состояния за предыдущий год, составление на них описей и истории фонда</w:t>
            </w:r>
          </w:p>
        </w:tc>
        <w:tc>
          <w:tcPr>
            <w:tcW w:w="2282" w:type="dxa"/>
            <w:noWrap/>
          </w:tcPr>
          <w:p w:rsidR="00346B5B" w:rsidRDefault="00346B5B" w:rsidP="00E7721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Отдел ЗАГС</w:t>
            </w:r>
          </w:p>
        </w:tc>
        <w:tc>
          <w:tcPr>
            <w:tcW w:w="1701" w:type="dxa"/>
            <w:noWrap/>
          </w:tcPr>
          <w:p w:rsidR="00346B5B" w:rsidRPr="006E4ED9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095F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актовых книг о государственной регистрации актов гражданского состояния за предыдущий год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C11E1B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сохранности книг государственной регистрации актов гражданского состояния</w:t>
            </w:r>
          </w:p>
        </w:tc>
        <w:tc>
          <w:tcPr>
            <w:tcW w:w="2282" w:type="dxa"/>
            <w:noWrap/>
          </w:tcPr>
          <w:p w:rsidR="00346B5B" w:rsidRDefault="00346B5B" w:rsidP="00E7721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Отдел ЗАГС</w:t>
            </w:r>
          </w:p>
        </w:tc>
        <w:tc>
          <w:tcPr>
            <w:tcW w:w="1701" w:type="dxa"/>
            <w:noWrap/>
          </w:tcPr>
          <w:p w:rsidR="00346B5B" w:rsidRPr="006E4ED9" w:rsidRDefault="00346B5B" w:rsidP="00095F6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095F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Соблюдение светового, температурно – влажностного, санитарно – гигиенического, охранного и противопожарного режимов хранения документов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C11E1B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</w:tcPr>
          <w:p w:rsidR="00346B5B" w:rsidRDefault="00346B5B" w:rsidP="00C11E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346B5B" w:rsidRDefault="00346B5B" w:rsidP="007043F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и ведение электронного фонда записей актов гражданского состояния, составленных отделом ЗАГС</w:t>
            </w:r>
          </w:p>
        </w:tc>
        <w:tc>
          <w:tcPr>
            <w:tcW w:w="2282" w:type="dxa"/>
            <w:noWrap/>
          </w:tcPr>
          <w:p w:rsidR="00346B5B" w:rsidRDefault="00346B5B" w:rsidP="00E7721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Отдел ЗАГС</w:t>
            </w:r>
          </w:p>
        </w:tc>
        <w:tc>
          <w:tcPr>
            <w:tcW w:w="1701" w:type="dxa"/>
            <w:noWrap/>
          </w:tcPr>
          <w:p w:rsidR="00346B5B" w:rsidRPr="006E4ED9" w:rsidRDefault="00346B5B" w:rsidP="007043F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7043F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риска порчи и утраты бумажных документов, повышение оперативности предоставления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2204" w:type="dxa"/>
          </w:tcPr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6B5B" w:rsidRPr="001C7181" w:rsidTr="007D7904">
        <w:trPr>
          <w:trHeight w:val="20"/>
        </w:trPr>
        <w:tc>
          <w:tcPr>
            <w:tcW w:w="507" w:type="dxa"/>
            <w:noWrap/>
          </w:tcPr>
          <w:p w:rsidR="00346B5B" w:rsidRPr="006E4ED9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noWrap/>
          </w:tcPr>
          <w:p w:rsidR="00346B5B" w:rsidRPr="006E4ED9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</w:tcPr>
          <w:p w:rsidR="00346B5B" w:rsidRPr="006E4ED9" w:rsidRDefault="00346B5B" w:rsidP="004F381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</w:tcPr>
          <w:p w:rsidR="00346B5B" w:rsidRPr="006E4ED9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346B5B" w:rsidRPr="006E4ED9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Ввод в электронную базу данных первых экземпляров записей актов гражданского состояния</w:t>
            </w:r>
          </w:p>
        </w:tc>
        <w:tc>
          <w:tcPr>
            <w:tcW w:w="2282" w:type="dxa"/>
            <w:noWrap/>
          </w:tcPr>
          <w:p w:rsidR="00346B5B" w:rsidRPr="006E4ED9" w:rsidRDefault="00346B5B" w:rsidP="004F3816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ЗАГС </w:t>
            </w:r>
          </w:p>
          <w:p w:rsidR="00346B5B" w:rsidRPr="006E4ED9" w:rsidRDefault="00346B5B" w:rsidP="00CB1B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</w:tcPr>
          <w:p w:rsidR="00346B5B" w:rsidRPr="006E4ED9" w:rsidRDefault="00346B5B" w:rsidP="007043F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2019-202</w:t>
            </w:r>
            <w:r w:rsidR="007043F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</w:tcPr>
          <w:p w:rsidR="00346B5B" w:rsidRPr="006E4ED9" w:rsidRDefault="00346B5B" w:rsidP="001722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количества записей актов гражданского состояния в электронном виде</w:t>
            </w:r>
          </w:p>
        </w:tc>
        <w:tc>
          <w:tcPr>
            <w:tcW w:w="2204" w:type="dxa"/>
          </w:tcPr>
          <w:p w:rsidR="00346B5B" w:rsidRPr="006E4ED9" w:rsidRDefault="00346B5B" w:rsidP="007D790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7302D" w:rsidRPr="006E4ED9" w:rsidRDefault="0097302D" w:rsidP="009730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02D" w:rsidRPr="006E4ED9" w:rsidRDefault="0097302D" w:rsidP="009730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302D" w:rsidRPr="006E4ED9" w:rsidSect="00382B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302D" w:rsidRPr="007F3893" w:rsidRDefault="0097302D" w:rsidP="0097302D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7F3893">
        <w:rPr>
          <w:rFonts w:ascii="Times New Roman" w:hAnsi="Times New Roman"/>
          <w:sz w:val="24"/>
          <w:szCs w:val="24"/>
          <w:lang w:eastAsia="ru-RU"/>
        </w:rPr>
        <w:t>риложение 3</w:t>
      </w:r>
    </w:p>
    <w:p w:rsidR="0097302D" w:rsidRPr="007F3893" w:rsidRDefault="0097302D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97302D" w:rsidRPr="006D78FB" w:rsidRDefault="00263AA1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AA7631">
        <w:rPr>
          <w:rFonts w:ascii="Times New Roman" w:hAnsi="Times New Roman"/>
          <w:i/>
          <w:sz w:val="24"/>
          <w:szCs w:val="24"/>
          <w:u w:val="single"/>
          <w:lang w:eastAsia="ru-RU"/>
        </w:rPr>
        <w:t>Создание условий для государственной регистрации актов гражданского состояния»</w:t>
      </w:r>
    </w:p>
    <w:p w:rsidR="0097302D" w:rsidRPr="004406FA" w:rsidRDefault="0097302D" w:rsidP="0097302D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tbl>
      <w:tblPr>
        <w:tblW w:w="144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673"/>
        <w:gridCol w:w="1860"/>
        <w:gridCol w:w="975"/>
        <w:gridCol w:w="1134"/>
        <w:gridCol w:w="992"/>
        <w:gridCol w:w="850"/>
        <w:gridCol w:w="851"/>
        <w:gridCol w:w="849"/>
        <w:gridCol w:w="2554"/>
      </w:tblGrid>
      <w:tr w:rsidR="0097302D" w:rsidRPr="001C7181" w:rsidTr="007043FC">
        <w:trPr>
          <w:trHeight w:val="20"/>
        </w:trPr>
        <w:tc>
          <w:tcPr>
            <w:tcW w:w="1737" w:type="dxa"/>
            <w:gridSpan w:val="2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5651" w:type="dxa"/>
            <w:gridSpan w:val="6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Финансовая оценка результата, тыс. руб.</w:t>
            </w:r>
          </w:p>
        </w:tc>
        <w:tc>
          <w:tcPr>
            <w:tcW w:w="2554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Краткое обоснование необходимости применения меры</w:t>
            </w:r>
          </w:p>
        </w:tc>
      </w:tr>
      <w:tr w:rsidR="007043FC" w:rsidRPr="001C7181" w:rsidTr="007043FC">
        <w:trPr>
          <w:trHeight w:val="20"/>
        </w:trPr>
        <w:tc>
          <w:tcPr>
            <w:tcW w:w="866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673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7043FC" w:rsidRPr="006E4ED9" w:rsidRDefault="007043FC" w:rsidP="00AA763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4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7043F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850" w:type="dxa"/>
            <w:vAlign w:val="center"/>
          </w:tcPr>
          <w:p w:rsidR="007043FC" w:rsidRPr="006E4ED9" w:rsidRDefault="007043FC" w:rsidP="007043F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1" w:type="dxa"/>
            <w:vAlign w:val="center"/>
          </w:tcPr>
          <w:p w:rsidR="007043FC" w:rsidRPr="006E4ED9" w:rsidRDefault="007043FC" w:rsidP="00AA763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49" w:type="dxa"/>
            <w:vAlign w:val="center"/>
          </w:tcPr>
          <w:p w:rsidR="007043FC" w:rsidRPr="006E4ED9" w:rsidRDefault="007043FC" w:rsidP="007043F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2554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302D" w:rsidRPr="001C7181" w:rsidTr="007043FC">
        <w:trPr>
          <w:trHeight w:val="20"/>
        </w:trPr>
        <w:tc>
          <w:tcPr>
            <w:tcW w:w="866" w:type="dxa"/>
            <w:noWrap/>
            <w:vAlign w:val="center"/>
          </w:tcPr>
          <w:p w:rsidR="0097302D" w:rsidRPr="006E4ED9" w:rsidRDefault="00346B5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1" w:type="dxa"/>
            <w:noWrap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8" w:type="dxa"/>
            <w:gridSpan w:val="9"/>
            <w:noWrap/>
            <w:vAlign w:val="center"/>
          </w:tcPr>
          <w:p w:rsidR="0097302D" w:rsidRPr="006E4ED9" w:rsidRDefault="00263AA1" w:rsidP="00AA763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="0097302D">
              <w:rPr>
                <w:rFonts w:ascii="Times New Roman" w:hAnsi="Times New Roman"/>
                <w:sz w:val="18"/>
                <w:szCs w:val="18"/>
                <w:lang w:eastAsia="ru-RU"/>
              </w:rPr>
              <w:t>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9730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="0097302D"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регулирования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подлежащие финансово</w:t>
            </w:r>
            <w:r w:rsidR="00AA76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й оценке, в сфере реализации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программы </w:t>
            </w:r>
            <w:r w:rsidR="00697E63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697E63" w:rsidRPr="00697E63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государственной регистрации актов гражданского состояния</w:t>
            </w:r>
            <w:r w:rsidR="00697E6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применяются</w:t>
            </w:r>
          </w:p>
        </w:tc>
      </w:tr>
    </w:tbl>
    <w:p w:rsidR="00263AA1" w:rsidRDefault="00263AA1" w:rsidP="0097302D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AF0AFD" w:rsidRDefault="00AF0AFD" w:rsidP="0097302D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AF0AFD" w:rsidRDefault="00AF0AFD" w:rsidP="0097302D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97302D" w:rsidRPr="007F3893" w:rsidRDefault="0097302D" w:rsidP="0097302D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97302D" w:rsidRPr="007F3893" w:rsidRDefault="0097302D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97302D" w:rsidRPr="006D78FB" w:rsidRDefault="00AF0AFD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AA7631">
        <w:rPr>
          <w:rFonts w:ascii="Times New Roman" w:hAnsi="Times New Roman"/>
          <w:i/>
          <w:sz w:val="24"/>
          <w:szCs w:val="24"/>
          <w:u w:val="single"/>
          <w:lang w:eastAsia="ru-RU"/>
        </w:rPr>
        <w:t>Создание условий для государственной регистрации актов гражданского состояния»</w:t>
      </w:r>
    </w:p>
    <w:p w:rsidR="0097302D" w:rsidRPr="004406FA" w:rsidRDefault="0097302D" w:rsidP="0097302D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4406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7302D" w:rsidRPr="001C7181" w:rsidTr="00382BE1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97302D" w:rsidRPr="001C7181" w:rsidTr="00382BE1">
        <w:trPr>
          <w:trHeight w:val="20"/>
          <w:tblHeader/>
        </w:trPr>
        <w:tc>
          <w:tcPr>
            <w:tcW w:w="507" w:type="dxa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302D" w:rsidRPr="001C7181" w:rsidTr="00382BE1">
        <w:trPr>
          <w:trHeight w:val="20"/>
        </w:trPr>
        <w:tc>
          <w:tcPr>
            <w:tcW w:w="507" w:type="dxa"/>
            <w:noWrap/>
            <w:vAlign w:val="center"/>
          </w:tcPr>
          <w:p w:rsidR="0097302D" w:rsidRPr="006E4ED9" w:rsidRDefault="00346B5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1" w:type="dxa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7302D" w:rsidRPr="006E4ED9" w:rsidRDefault="0097302D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AF0AFD" w:rsidRPr="00AF0AFD" w:rsidRDefault="000306DC" w:rsidP="00AF0AFD">
            <w:pPr>
              <w:shd w:val="clear" w:color="auto" w:fill="FFFFFF"/>
              <w:tabs>
                <w:tab w:val="left" w:pos="1276"/>
              </w:tabs>
              <w:spacing w:before="360" w:after="360" w:line="240" w:lineRule="auto"/>
              <w:ind w:left="709" w:right="70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рамках программы «</w:t>
            </w:r>
            <w:r w:rsidRPr="00697E63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 м</w:t>
            </w:r>
            <w:r w:rsidR="00AF0AFD" w:rsidRPr="00AF0AF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AF0A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ниципальные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услуги муниципальными учреждениями не оказываются</w:t>
            </w:r>
          </w:p>
          <w:p w:rsidR="0097302D" w:rsidRPr="006E4ED9" w:rsidRDefault="0097302D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7302D" w:rsidRPr="006E4ED9" w:rsidRDefault="0097302D" w:rsidP="009730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302D" w:rsidRPr="006E4ED9" w:rsidSect="00382BE1">
          <w:footerReference w:type="default" r:id="rId9"/>
          <w:pgSz w:w="16838" w:h="11906" w:orient="landscape"/>
          <w:pgMar w:top="1418" w:right="820" w:bottom="851" w:left="1418" w:header="709" w:footer="709" w:gutter="0"/>
          <w:cols w:space="708"/>
          <w:titlePg/>
          <w:docGrid w:linePitch="360"/>
        </w:sectPr>
      </w:pPr>
    </w:p>
    <w:p w:rsidR="0097302D" w:rsidRPr="007F3893" w:rsidRDefault="0097302D" w:rsidP="0097302D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97302D" w:rsidRPr="007F3893" w:rsidRDefault="0097302D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97302D" w:rsidRPr="006D78FB" w:rsidRDefault="006B2AC8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AA7631">
        <w:rPr>
          <w:rFonts w:ascii="Times New Roman" w:hAnsi="Times New Roman"/>
          <w:i/>
          <w:sz w:val="24"/>
          <w:szCs w:val="24"/>
          <w:u w:val="single"/>
          <w:lang w:eastAsia="ru-RU"/>
        </w:rPr>
        <w:t>Создание условий для государственной регистрации актов гражданского состояния»</w:t>
      </w:r>
    </w:p>
    <w:p w:rsidR="0097302D" w:rsidRPr="004406FA" w:rsidRDefault="0097302D" w:rsidP="0097302D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97302D" w:rsidRPr="004406FA" w:rsidRDefault="0097302D" w:rsidP="0097302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 xml:space="preserve">за счет средств бюджета муниципального района (городского округа) 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92"/>
        <w:gridCol w:w="430"/>
        <w:gridCol w:w="490"/>
        <w:gridCol w:w="397"/>
        <w:gridCol w:w="339"/>
        <w:gridCol w:w="1753"/>
        <w:gridCol w:w="1338"/>
        <w:gridCol w:w="620"/>
        <w:gridCol w:w="462"/>
        <w:gridCol w:w="462"/>
        <w:gridCol w:w="1076"/>
        <w:gridCol w:w="585"/>
        <w:gridCol w:w="1090"/>
        <w:gridCol w:w="971"/>
        <w:gridCol w:w="992"/>
        <w:gridCol w:w="992"/>
        <w:gridCol w:w="993"/>
        <w:gridCol w:w="992"/>
      </w:tblGrid>
      <w:tr w:rsidR="007043FC" w:rsidRPr="001C7181" w:rsidTr="007043FC">
        <w:trPr>
          <w:trHeight w:val="574"/>
          <w:tblHeader/>
        </w:trPr>
        <w:tc>
          <w:tcPr>
            <w:tcW w:w="2148" w:type="dxa"/>
            <w:gridSpan w:val="5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53" w:type="dxa"/>
            <w:vMerge w:val="restart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38" w:type="dxa"/>
            <w:vMerge w:val="restart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05" w:type="dxa"/>
            <w:gridSpan w:val="5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6030" w:type="dxa"/>
            <w:gridSpan w:val="6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7043FC" w:rsidRPr="001C7181" w:rsidTr="00CD052D">
        <w:trPr>
          <w:trHeight w:val="743"/>
          <w:tblHeader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Пп</w:t>
            </w:r>
          </w:p>
        </w:tc>
        <w:tc>
          <w:tcPr>
            <w:tcW w:w="490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1753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46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Рз</w:t>
            </w:r>
          </w:p>
        </w:tc>
        <w:tc>
          <w:tcPr>
            <w:tcW w:w="46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Пр</w:t>
            </w:r>
          </w:p>
        </w:tc>
        <w:tc>
          <w:tcPr>
            <w:tcW w:w="1076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85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1090" w:type="dxa"/>
            <w:vAlign w:val="center"/>
          </w:tcPr>
          <w:p w:rsidR="007043FC" w:rsidRPr="006E4ED9" w:rsidRDefault="007043FC" w:rsidP="002D364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2019г.</w:t>
            </w:r>
          </w:p>
        </w:tc>
        <w:tc>
          <w:tcPr>
            <w:tcW w:w="971" w:type="dxa"/>
            <w:vAlign w:val="center"/>
          </w:tcPr>
          <w:p w:rsidR="007043FC" w:rsidRPr="006E4ED9" w:rsidRDefault="007043FC" w:rsidP="00DA2083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2020г.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DA2083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2021г.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7043F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7043FC" w:rsidRPr="006E4ED9" w:rsidRDefault="007043FC" w:rsidP="007043F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7043F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г.</w:t>
            </w:r>
          </w:p>
        </w:tc>
      </w:tr>
      <w:tr w:rsidR="007043FC" w:rsidRPr="001C7181" w:rsidTr="00CD052D">
        <w:trPr>
          <w:trHeight w:val="259"/>
        </w:trPr>
        <w:tc>
          <w:tcPr>
            <w:tcW w:w="492" w:type="dxa"/>
            <w:vMerge w:val="restart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7043FC" w:rsidRPr="006E4ED9" w:rsidRDefault="007043FC" w:rsidP="002D364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Создание условий для государственной регистрации актов гражданского состояния</w:t>
            </w: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365</w:t>
            </w: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2" w:type="dxa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01</w:t>
            </w: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2" w:type="dxa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04</w:t>
            </w: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76" w:type="dxa"/>
            <w:noWrap/>
            <w:vAlign w:val="center"/>
          </w:tcPr>
          <w:p w:rsidR="007043FC" w:rsidRPr="00D764F6" w:rsidRDefault="007043FC" w:rsidP="00D764F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eastAsia="ru-RU"/>
              </w:rPr>
              <w:t>1500159300</w:t>
            </w:r>
            <w:r w:rsidRPr="00D764F6">
              <w:rPr>
                <w:rFonts w:ascii="Times New Roman" w:hAnsi="Times New Roman"/>
                <w:b/>
                <w:sz w:val="17"/>
                <w:szCs w:val="17"/>
                <w:lang w:eastAsia="ru-RU"/>
              </w:rPr>
              <w:t xml:space="preserve"> </w:t>
            </w:r>
          </w:p>
          <w:p w:rsidR="007043FC" w:rsidRPr="00D764F6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764F6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5" w:type="dxa"/>
            <w:noWrap/>
            <w:vAlign w:val="center"/>
          </w:tcPr>
          <w:p w:rsidR="007043FC" w:rsidRPr="00D764F6" w:rsidRDefault="007043FC" w:rsidP="00D764F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eastAsia="ru-RU"/>
              </w:rPr>
            </w:pPr>
            <w:r w:rsidRPr="00D764F6">
              <w:rPr>
                <w:rFonts w:ascii="Times New Roman" w:hAnsi="Times New Roman"/>
                <w:b/>
                <w:sz w:val="17"/>
                <w:szCs w:val="17"/>
                <w:lang w:eastAsia="ru-RU"/>
              </w:rPr>
              <w:t>121, 129, 242, 244</w:t>
            </w:r>
          </w:p>
          <w:p w:rsidR="007043FC" w:rsidRPr="00D764F6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764F6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90" w:type="dxa"/>
            <w:noWrap/>
            <w:vAlign w:val="center"/>
          </w:tcPr>
          <w:p w:rsidR="007043FC" w:rsidRPr="006E4ED9" w:rsidRDefault="007043FC" w:rsidP="007043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2905,0</w:t>
            </w:r>
          </w:p>
        </w:tc>
        <w:tc>
          <w:tcPr>
            <w:tcW w:w="971" w:type="dxa"/>
            <w:vAlign w:val="center"/>
          </w:tcPr>
          <w:p w:rsidR="007043FC" w:rsidRPr="006E4ED9" w:rsidRDefault="007043FC" w:rsidP="004E4E4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2529,6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4E4E4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93" w:type="dxa"/>
            <w:vAlign w:val="center"/>
          </w:tcPr>
          <w:p w:rsidR="007043FC" w:rsidRPr="006E4ED9" w:rsidRDefault="007043FC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</w:tr>
      <w:tr w:rsidR="007043FC" w:rsidRPr="00E33F29" w:rsidTr="00CD052D">
        <w:trPr>
          <w:trHeight w:val="1132"/>
        </w:trPr>
        <w:tc>
          <w:tcPr>
            <w:tcW w:w="492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043FC" w:rsidRPr="006E4ED9" w:rsidRDefault="007043FC" w:rsidP="00974265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Отдел ЗАГС </w:t>
            </w:r>
          </w:p>
        </w:tc>
        <w:tc>
          <w:tcPr>
            <w:tcW w:w="620" w:type="dxa"/>
            <w:noWrap/>
            <w:vAlign w:val="center"/>
          </w:tcPr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462" w:type="dxa"/>
            <w:noWrap/>
            <w:vAlign w:val="center"/>
          </w:tcPr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62" w:type="dxa"/>
            <w:noWrap/>
            <w:vAlign w:val="center"/>
          </w:tcPr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76" w:type="dxa"/>
            <w:noWrap/>
            <w:vAlign w:val="center"/>
          </w:tcPr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eastAsia="ru-RU"/>
              </w:rPr>
              <w:t>1500159300</w:t>
            </w: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noWrap/>
            <w:vAlign w:val="center"/>
          </w:tcPr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121, 129, 242, 244</w:t>
            </w: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0" w:type="dxa"/>
            <w:noWrap/>
            <w:vAlign w:val="center"/>
          </w:tcPr>
          <w:p w:rsidR="007043FC" w:rsidRPr="006E4ED9" w:rsidRDefault="007043FC" w:rsidP="007043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2905,0</w:t>
            </w:r>
          </w:p>
        </w:tc>
        <w:tc>
          <w:tcPr>
            <w:tcW w:w="971" w:type="dxa"/>
            <w:vAlign w:val="center"/>
          </w:tcPr>
          <w:p w:rsidR="007043FC" w:rsidRPr="006E4ED9" w:rsidRDefault="007043FC" w:rsidP="00FA16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2529,6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9A4FF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93" w:type="dxa"/>
            <w:vAlign w:val="center"/>
          </w:tcPr>
          <w:p w:rsidR="007043FC" w:rsidRPr="006E4ED9" w:rsidRDefault="007043FC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92" w:type="dxa"/>
            <w:vAlign w:val="center"/>
          </w:tcPr>
          <w:p w:rsidR="007043FC" w:rsidRPr="006E4ED9" w:rsidRDefault="007043FC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</w:tr>
      <w:tr w:rsidR="007043FC" w:rsidRPr="00E33F29" w:rsidTr="007043FC">
        <w:trPr>
          <w:trHeight w:val="1132"/>
        </w:trPr>
        <w:tc>
          <w:tcPr>
            <w:tcW w:w="492" w:type="dxa"/>
            <w:vMerge w:val="restart"/>
            <w:vAlign w:val="center"/>
          </w:tcPr>
          <w:p w:rsidR="007043FC" w:rsidRPr="00346B5B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  <w:r w:rsidRPr="00346B5B"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Merge w:val="restart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043FC" w:rsidRPr="00A8603D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vMerge w:val="restart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921A23">
              <w:rPr>
                <w:rFonts w:ascii="Times New Roman" w:hAnsi="Times New Roman"/>
                <w:sz w:val="18"/>
                <w:szCs w:val="18"/>
              </w:rPr>
              <w:t xml:space="preserve">Осуществление переданных </w:t>
            </w:r>
            <w:r w:rsidRPr="00921A23">
              <w:rPr>
                <w:rFonts w:ascii="Times New Roman" w:hAnsi="Times New Roman"/>
                <w:bCs/>
                <w:sz w:val="18"/>
                <w:szCs w:val="18"/>
              </w:rPr>
              <w:t xml:space="preserve">органам местного самоуправления муниципального образования </w:t>
            </w:r>
            <w:r w:rsidRPr="00921A23">
              <w:rPr>
                <w:rFonts w:ascii="Times New Roman" w:hAnsi="Times New Roman"/>
                <w:sz w:val="18"/>
                <w:szCs w:val="18"/>
                <w:lang w:eastAsia="ru-RU"/>
              </w:rPr>
              <w:t>«Игринский район»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21A23">
              <w:rPr>
                <w:rFonts w:ascii="Times New Roman" w:hAnsi="Times New Roman"/>
                <w:sz w:val="18"/>
                <w:szCs w:val="18"/>
              </w:rPr>
              <w:t xml:space="preserve">государственных полномочий на государственную регистрацию актов гражданского </w:t>
            </w:r>
            <w:r w:rsidRPr="00921A23">
              <w:rPr>
                <w:rFonts w:ascii="Times New Roman" w:hAnsi="Times New Roman"/>
                <w:sz w:val="18"/>
                <w:szCs w:val="18"/>
              </w:rPr>
              <w:lastRenderedPageBreak/>
              <w:t>состояния</w:t>
            </w:r>
          </w:p>
        </w:tc>
        <w:tc>
          <w:tcPr>
            <w:tcW w:w="1338" w:type="dxa"/>
            <w:vAlign w:val="center"/>
          </w:tcPr>
          <w:p w:rsidR="007043FC" w:rsidRDefault="007043FC" w:rsidP="00974265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62" w:type="dxa"/>
            <w:noWrap/>
            <w:vAlign w:val="center"/>
          </w:tcPr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62" w:type="dxa"/>
            <w:noWrap/>
            <w:vAlign w:val="center"/>
          </w:tcPr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76" w:type="dxa"/>
            <w:noWrap/>
            <w:vAlign w:val="center"/>
          </w:tcPr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noWrap/>
            <w:vAlign w:val="center"/>
          </w:tcPr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0" w:type="dxa"/>
            <w:noWrap/>
            <w:vAlign w:val="center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E33F29" w:rsidTr="007043FC">
        <w:trPr>
          <w:trHeight w:val="1132"/>
        </w:trPr>
        <w:tc>
          <w:tcPr>
            <w:tcW w:w="492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043FC" w:rsidRDefault="007043FC" w:rsidP="00974265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Отдел ЗАГС</w:t>
            </w:r>
          </w:p>
        </w:tc>
        <w:tc>
          <w:tcPr>
            <w:tcW w:w="620" w:type="dxa"/>
            <w:noWrap/>
            <w:vAlign w:val="center"/>
          </w:tcPr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62" w:type="dxa"/>
            <w:noWrap/>
            <w:vAlign w:val="center"/>
          </w:tcPr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62" w:type="dxa"/>
            <w:noWrap/>
            <w:vAlign w:val="center"/>
          </w:tcPr>
          <w:p w:rsidR="007043FC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76" w:type="dxa"/>
            <w:noWrap/>
            <w:vAlign w:val="center"/>
          </w:tcPr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85" w:type="dxa"/>
            <w:noWrap/>
            <w:vAlign w:val="center"/>
          </w:tcPr>
          <w:p w:rsidR="007043FC" w:rsidRPr="006E4ED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0" w:type="dxa"/>
            <w:noWrap/>
            <w:vAlign w:val="center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E33F29" w:rsidRDefault="007043FC" w:rsidP="00E33F2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259"/>
        </w:trPr>
        <w:tc>
          <w:tcPr>
            <w:tcW w:w="492" w:type="dxa"/>
            <w:vMerge w:val="restart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Merge w:val="restart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7043FC" w:rsidRPr="00A66F96" w:rsidRDefault="007043FC" w:rsidP="00A66F9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96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регистрация рождения, заключения брака, расторжения брака, усыновления (удочерения), установления отцовства, перемены имени, смерти;</w:t>
            </w:r>
          </w:p>
          <w:p w:rsidR="007043FC" w:rsidRPr="00A66F96" w:rsidRDefault="007043FC" w:rsidP="00A66F9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2" w:type="dxa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2" w:type="dxa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76" w:type="dxa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5" w:type="dxa"/>
            <w:noWrap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97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  <w:vMerge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</w:tcPr>
          <w:p w:rsidR="007043FC" w:rsidRPr="006E4ED9" w:rsidRDefault="007043FC" w:rsidP="00E36DD0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3616B5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3616B5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3616B5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3616B5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3616B5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исправлений, изменений в первые экземпляры записей актов гражданского состояния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Восстановление и аннулирование записей актов гражданского состояния на основании решения суда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Pr="00BB3FFE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B3FFE">
              <w:rPr>
                <w:rFonts w:ascii="Times New Roman" w:hAnsi="Times New Roman"/>
                <w:sz w:val="18"/>
                <w:szCs w:val="18"/>
                <w:lang w:eastAsia="ru-RU"/>
              </w:rPr>
              <w:t>существление учета, обработки книг государственной регистрации актов гражданского состояния, собранных из первых экземпляров записей актов гражданского состояния, обеспечение надлежащих условий их хранения в течение установленного федеральным законом срока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Default="007043FC" w:rsidP="00BC1ED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Pr="00BB3FFE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3FFE">
              <w:rPr>
                <w:rFonts w:ascii="Times New Roman" w:hAnsi="Times New Roman"/>
                <w:sz w:val="18"/>
                <w:szCs w:val="18"/>
                <w:lang w:eastAsia="ru-RU"/>
              </w:rPr>
              <w:t>Выдача повторных свидетельств о государственной регистрации актов гражданского состояния, иных документов, подтверждающих наличие или отсутствие фактов государственной регистрации актов гражданского состояния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Pr="00BF713A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713A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учета, надлежащего хранения и контроля за использованием бланков свидетельств о государственной регистрации актов гражданского состояния, представление в установленном порядке в уполномоченный орган государственной власти Удмуртской Республики (Комитет по делам ЗАГС) отчетов по движению указанных бланков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Pr="00BF713A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Pr="00A66F96" w:rsidRDefault="007043FC" w:rsidP="00A66F9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государственной услуги по государственной регистрации актов </w:t>
            </w:r>
            <w:r w:rsidRPr="00A66F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выдаче повторных свидетельств (справок), подтверждающих факт государственной регистрации акта гражданского состояния, внесению исправлений и (или) изменений в записи актов гражданского состояния, восстановлению и аннулированию записей актов гражданского </w:t>
            </w:r>
            <w:r w:rsidRPr="00A66F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состояния 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государственной услуги по истребованию личных документов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Default="007043FC" w:rsidP="00550B6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Формирование, систематизация, обработка, учет и хранение записей актов гражданского состояния, составленных отделом ЗАГС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научно – технической обработки и переплета записей актов гражданского состояния за предыдущий год, составление на них описей и истории фонда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сохранности книг государственной регистрации актов гражданского состояния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и ведение электронного фонда первых записей актов гражданского состояния, составленных отделом ЗАГС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043FC" w:rsidRPr="001C7181" w:rsidTr="007043FC">
        <w:trPr>
          <w:trHeight w:val="862"/>
        </w:trPr>
        <w:tc>
          <w:tcPr>
            <w:tcW w:w="492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97" w:type="dxa"/>
            <w:vAlign w:val="center"/>
          </w:tcPr>
          <w:p w:rsidR="007043FC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7043FC" w:rsidRPr="006E4ED9" w:rsidRDefault="007043FC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53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Ввод в электронную базу данных первых экземпляров записей актов гражданского состояния</w:t>
            </w:r>
          </w:p>
        </w:tc>
        <w:tc>
          <w:tcPr>
            <w:tcW w:w="1338" w:type="dxa"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noWrap/>
          </w:tcPr>
          <w:p w:rsidR="007043FC" w:rsidRPr="00E36DD0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462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</w:t>
            </w:r>
          </w:p>
        </w:tc>
        <w:tc>
          <w:tcPr>
            <w:tcW w:w="1076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ХХХХХХХ</w:t>
            </w:r>
          </w:p>
        </w:tc>
        <w:tc>
          <w:tcPr>
            <w:tcW w:w="585" w:type="dxa"/>
            <w:noWrap/>
          </w:tcPr>
          <w:p w:rsidR="007043FC" w:rsidRPr="006E4ED9" w:rsidRDefault="007043FC" w:rsidP="00D54D02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ХХХ</w:t>
            </w:r>
          </w:p>
        </w:tc>
        <w:tc>
          <w:tcPr>
            <w:tcW w:w="1090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1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noWrap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7043FC" w:rsidRPr="006E4ED9" w:rsidRDefault="007043FC" w:rsidP="00E5106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355B6A" w:rsidRDefault="00355B6A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2C146B" w:rsidRDefault="002C14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2C146B" w:rsidRDefault="002C14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2C146B" w:rsidRDefault="002C14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2C146B" w:rsidRDefault="002C14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2C146B" w:rsidRDefault="002C14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2C146B" w:rsidRDefault="002C14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2C146B" w:rsidRDefault="002C14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550B6B" w:rsidRDefault="00550B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550B6B" w:rsidRDefault="00550B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550B6B" w:rsidRDefault="00550B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550B6B" w:rsidRDefault="00550B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550B6B" w:rsidRDefault="00550B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550B6B" w:rsidRDefault="00550B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550B6B" w:rsidRDefault="00550B6B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</w:p>
    <w:p w:rsidR="00355B6A" w:rsidRPr="007F3893" w:rsidRDefault="00355B6A" w:rsidP="00355B6A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355B6A" w:rsidRPr="007F3893" w:rsidRDefault="00355B6A" w:rsidP="00355B6A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355B6A" w:rsidRPr="006D78FB" w:rsidRDefault="00E5106F" w:rsidP="00355B6A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="002C146B">
        <w:rPr>
          <w:rFonts w:ascii="Times New Roman" w:hAnsi="Times New Roman"/>
          <w:i/>
          <w:sz w:val="24"/>
          <w:szCs w:val="24"/>
          <w:u w:val="single"/>
          <w:lang w:eastAsia="ru-RU"/>
        </w:rPr>
        <w:t>Создание условий для государственной регистрации актов гражданского состояния»</w:t>
      </w:r>
    </w:p>
    <w:p w:rsidR="00355B6A" w:rsidRPr="004406FA" w:rsidRDefault="00355B6A" w:rsidP="00355B6A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355B6A" w:rsidRPr="004406FA" w:rsidRDefault="00355B6A" w:rsidP="00355B6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486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6"/>
        <w:gridCol w:w="709"/>
        <w:gridCol w:w="2066"/>
        <w:gridCol w:w="2913"/>
        <w:gridCol w:w="926"/>
        <w:gridCol w:w="1892"/>
        <w:gridCol w:w="1701"/>
        <w:gridCol w:w="973"/>
        <w:gridCol w:w="1075"/>
        <w:gridCol w:w="942"/>
        <w:gridCol w:w="942"/>
      </w:tblGrid>
      <w:tr w:rsidR="00550B6B" w:rsidRPr="001C7181" w:rsidTr="009768E0">
        <w:trPr>
          <w:trHeight w:val="20"/>
          <w:tblHeader/>
        </w:trPr>
        <w:tc>
          <w:tcPr>
            <w:tcW w:w="1435" w:type="dxa"/>
            <w:gridSpan w:val="2"/>
            <w:vMerge w:val="restart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66" w:type="dxa"/>
            <w:vMerge w:val="restart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913" w:type="dxa"/>
            <w:vMerge w:val="restart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451" w:type="dxa"/>
            <w:gridSpan w:val="7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550B6B" w:rsidRPr="001C7181" w:rsidTr="005E5775">
        <w:trPr>
          <w:trHeight w:val="287"/>
          <w:tblHeader/>
        </w:trPr>
        <w:tc>
          <w:tcPr>
            <w:tcW w:w="1435" w:type="dxa"/>
            <w:gridSpan w:val="2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892" w:type="dxa"/>
            <w:vMerge w:val="restart"/>
            <w:shd w:val="clear" w:color="000000" w:fill="FFFFFF"/>
            <w:vAlign w:val="center"/>
          </w:tcPr>
          <w:p w:rsidR="00550B6B" w:rsidRPr="006E4ED9" w:rsidRDefault="00550B6B" w:rsidP="00E5106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550B6B" w:rsidRDefault="00550B6B" w:rsidP="002C146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73" w:type="dxa"/>
            <w:vMerge w:val="restart"/>
            <w:shd w:val="clear" w:color="000000" w:fill="FFFFFF"/>
            <w:vAlign w:val="center"/>
          </w:tcPr>
          <w:p w:rsidR="00550B6B" w:rsidRDefault="00550B6B" w:rsidP="00E5106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075" w:type="dxa"/>
            <w:vMerge w:val="restart"/>
            <w:shd w:val="clear" w:color="000000" w:fill="FFFFFF"/>
            <w:vAlign w:val="center"/>
          </w:tcPr>
          <w:p w:rsidR="00550B6B" w:rsidRDefault="00550B6B" w:rsidP="00550B6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42" w:type="dxa"/>
            <w:vMerge w:val="restart"/>
            <w:shd w:val="clear" w:color="000000" w:fill="FFFFFF"/>
          </w:tcPr>
          <w:p w:rsidR="00550B6B" w:rsidRDefault="00550B6B" w:rsidP="00E5106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50B6B" w:rsidRDefault="00550B6B" w:rsidP="00550B6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42" w:type="dxa"/>
            <w:vMerge w:val="restart"/>
            <w:shd w:val="clear" w:color="000000" w:fill="FFFFFF"/>
          </w:tcPr>
          <w:p w:rsidR="00550B6B" w:rsidRDefault="00550B6B" w:rsidP="00E5106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50B6B" w:rsidRDefault="00550B6B" w:rsidP="00550B6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  <w:tr w:rsidR="00550B6B" w:rsidRPr="001C7181" w:rsidTr="00550B6B">
        <w:trPr>
          <w:trHeight w:val="20"/>
          <w:tblHeader/>
        </w:trPr>
        <w:tc>
          <w:tcPr>
            <w:tcW w:w="726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vMerge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0B6B" w:rsidRPr="001C7181" w:rsidTr="00EA4E9B">
        <w:trPr>
          <w:trHeight w:val="20"/>
        </w:trPr>
        <w:tc>
          <w:tcPr>
            <w:tcW w:w="726" w:type="dxa"/>
            <w:vMerge w:val="restart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 w:val="restart"/>
            <w:shd w:val="clear" w:color="000000" w:fill="FFFFFF"/>
            <w:vAlign w:val="center"/>
          </w:tcPr>
          <w:p w:rsidR="00550B6B" w:rsidRPr="006E4ED9" w:rsidRDefault="00550B6B" w:rsidP="00995572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Создание условий для государственной регистрации актов гражданского состояния</w:t>
            </w: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D35CD7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14917,4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550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2905,0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50B6B" w:rsidRPr="006E4ED9" w:rsidRDefault="00550B6B" w:rsidP="00FA16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2529,6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</w:tr>
      <w:tr w:rsidR="00550B6B" w:rsidRPr="001C7181" w:rsidTr="00EA4E9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D35CD7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14917,4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550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2905,0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50B6B" w:rsidRPr="006E4ED9" w:rsidRDefault="00550B6B" w:rsidP="00FA165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2529,6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</w:tr>
      <w:tr w:rsidR="00550B6B" w:rsidRPr="001C7181" w:rsidTr="00EA4E9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6E4ED9" w:rsidRDefault="00550B6B" w:rsidP="000A5F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6A28E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50B6B" w:rsidRPr="006E4ED9" w:rsidRDefault="00550B6B" w:rsidP="006A28E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0B6B" w:rsidRPr="001C7181" w:rsidTr="00EA4E9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6E4ED9" w:rsidRDefault="00550B6B" w:rsidP="000A5F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6A28E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50B6B" w:rsidRPr="006E4ED9" w:rsidRDefault="00550B6B" w:rsidP="006A28E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0B6B" w:rsidRPr="001C7181" w:rsidTr="00EA4E9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6E4ED9" w:rsidRDefault="00550B6B" w:rsidP="000A5F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6A28E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50B6B" w:rsidRPr="006E4ED9" w:rsidRDefault="00550B6B" w:rsidP="006A28E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0B6B" w:rsidRPr="001C7181" w:rsidTr="00EA4E9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D35CD7" w:rsidRDefault="00550B6B" w:rsidP="00AC79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14917,4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550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2905,0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50B6B" w:rsidRPr="006E4ED9" w:rsidRDefault="00550B6B" w:rsidP="00AC793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2529,6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2370,7</w:t>
            </w:r>
          </w:p>
        </w:tc>
      </w:tr>
      <w:tr w:rsidR="00550B6B" w:rsidRPr="001C7181" w:rsidTr="00486BEE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иные межбюджетные трансферты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, имеющие целевое назначение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000000" w:fill="FFFFFF"/>
          </w:tcPr>
          <w:p w:rsidR="00550B6B" w:rsidRPr="006E4ED9" w:rsidRDefault="00550B6B" w:rsidP="00C62768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000000" w:fill="FFFFFF"/>
            <w:vAlign w:val="center"/>
          </w:tcPr>
          <w:p w:rsidR="00550B6B" w:rsidRPr="006E4ED9" w:rsidRDefault="00550B6B" w:rsidP="00C627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0B6B" w:rsidRPr="001C7181" w:rsidTr="00550B6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4406FA" w:rsidRDefault="00550B6B" w:rsidP="00382BE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бюджетов поселений </w:t>
            </w:r>
            <w:r w:rsidRPr="004406FA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0B6B" w:rsidRPr="001C7181" w:rsidTr="00550B6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4406FA" w:rsidRDefault="00550B6B" w:rsidP="00382BE1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  <w:r w:rsidRPr="004406FA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0B6B" w:rsidRPr="001C7181" w:rsidTr="00550B6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4406FA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0B6B" w:rsidRPr="001C7181" w:rsidTr="00550B6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4406FA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бюджетов поселений, входящих в состав муниципального района </w:t>
            </w:r>
            <w:r w:rsidRPr="004406FA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0B6B" w:rsidRPr="001C7181" w:rsidTr="00550B6B">
        <w:trPr>
          <w:trHeight w:val="20"/>
        </w:trPr>
        <w:tc>
          <w:tcPr>
            <w:tcW w:w="72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shd w:val="clear" w:color="000000" w:fill="FFFFFF"/>
            <w:vAlign w:val="center"/>
          </w:tcPr>
          <w:p w:rsidR="00550B6B" w:rsidRPr="004406FA" w:rsidRDefault="00550B6B" w:rsidP="00382BE1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926" w:type="dxa"/>
            <w:shd w:val="clear" w:color="000000" w:fill="FFFFFF"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  <w:shd w:val="clear" w:color="000000" w:fill="FFFFFF"/>
          </w:tcPr>
          <w:p w:rsidR="00550B6B" w:rsidRPr="006E4ED9" w:rsidRDefault="00550B6B" w:rsidP="00382BE1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7302D" w:rsidRPr="006E4ED9" w:rsidRDefault="0097302D" w:rsidP="009730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302D" w:rsidRPr="006E4ED9" w:rsidSect="00382BE1">
          <w:pgSz w:w="16838" w:h="11906" w:orient="landscape"/>
          <w:pgMar w:top="1418" w:right="678" w:bottom="851" w:left="1418" w:header="709" w:footer="709" w:gutter="0"/>
          <w:cols w:space="708"/>
          <w:titlePg/>
          <w:docGrid w:linePitch="360"/>
        </w:sectPr>
      </w:pPr>
    </w:p>
    <w:p w:rsidR="0097302D" w:rsidRPr="007F3893" w:rsidRDefault="0097302D" w:rsidP="0097302D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97302D" w:rsidRPr="007F3893" w:rsidRDefault="0097302D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7F3893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97302D" w:rsidRPr="006D78FB" w:rsidRDefault="0097302D" w:rsidP="0097302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D78FB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м</w:t>
      </w:r>
      <w:r w:rsidRPr="006D78FB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 xml:space="preserve">униципальной программы </w:t>
      </w:r>
    </w:p>
    <w:p w:rsidR="001219B9" w:rsidRDefault="001219B9"/>
    <w:sectPr w:rsidR="001219B9" w:rsidSect="0012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96" w:rsidRDefault="00C55796" w:rsidP="008300F2">
      <w:pPr>
        <w:spacing w:after="0" w:line="240" w:lineRule="auto"/>
      </w:pPr>
      <w:r>
        <w:separator/>
      </w:r>
    </w:p>
  </w:endnote>
  <w:endnote w:type="continuationSeparator" w:id="1">
    <w:p w:rsidR="00C55796" w:rsidRDefault="00C55796" w:rsidP="0083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AA" w:rsidRDefault="007F0BAA">
    <w:pPr>
      <w:pStyle w:val="a8"/>
      <w:jc w:val="center"/>
    </w:pPr>
    <w:fldSimple w:instr="PAGE   \* MERGEFORMAT">
      <w:r w:rsidR="00550B6B">
        <w:rPr>
          <w:noProof/>
        </w:rPr>
        <w:t>13</w:t>
      </w:r>
    </w:fldSimple>
  </w:p>
  <w:p w:rsidR="007F0BAA" w:rsidRDefault="007F0B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AA" w:rsidRDefault="007F0BAA">
    <w:pPr>
      <w:pStyle w:val="a8"/>
      <w:jc w:val="center"/>
    </w:pPr>
    <w:fldSimple w:instr="PAGE   \* MERGEFORMAT">
      <w:r w:rsidR="00550B6B">
        <w:rPr>
          <w:noProof/>
        </w:rPr>
        <w:t>24</w:t>
      </w:r>
    </w:fldSimple>
  </w:p>
  <w:p w:rsidR="007F0BAA" w:rsidRDefault="007F0B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96" w:rsidRDefault="00C55796" w:rsidP="008300F2">
      <w:pPr>
        <w:spacing w:after="0" w:line="240" w:lineRule="auto"/>
      </w:pPr>
      <w:r>
        <w:separator/>
      </w:r>
    </w:p>
  </w:footnote>
  <w:footnote w:type="continuationSeparator" w:id="1">
    <w:p w:rsidR="00C55796" w:rsidRDefault="00C55796" w:rsidP="0083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17F"/>
    <w:multiLevelType w:val="hybridMultilevel"/>
    <w:tmpl w:val="60401094"/>
    <w:lvl w:ilvl="0" w:tplc="DA1875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D4A5F66"/>
    <w:multiLevelType w:val="hybridMultilevel"/>
    <w:tmpl w:val="65EA3AA2"/>
    <w:lvl w:ilvl="0" w:tplc="E39EE90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CB19F2"/>
    <w:multiLevelType w:val="hybridMultilevel"/>
    <w:tmpl w:val="C7AC9E1E"/>
    <w:lvl w:ilvl="0" w:tplc="4BEE76D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3CC"/>
    <w:multiLevelType w:val="hybridMultilevel"/>
    <w:tmpl w:val="545A7492"/>
    <w:lvl w:ilvl="0" w:tplc="A626681C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C15D9F"/>
    <w:multiLevelType w:val="hybridMultilevel"/>
    <w:tmpl w:val="E5D82992"/>
    <w:lvl w:ilvl="0" w:tplc="D3E80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1274571"/>
    <w:multiLevelType w:val="hybridMultilevel"/>
    <w:tmpl w:val="F036D046"/>
    <w:lvl w:ilvl="0" w:tplc="D3E8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07AD4"/>
    <w:multiLevelType w:val="hybridMultilevel"/>
    <w:tmpl w:val="5FD85B32"/>
    <w:lvl w:ilvl="0" w:tplc="8DF4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E60ED"/>
    <w:multiLevelType w:val="hybridMultilevel"/>
    <w:tmpl w:val="38EC14E2"/>
    <w:lvl w:ilvl="0" w:tplc="655278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1">
    <w:nsid w:val="733F0A74"/>
    <w:multiLevelType w:val="hybridMultilevel"/>
    <w:tmpl w:val="AF445E6C"/>
    <w:lvl w:ilvl="0" w:tplc="3E6AB2AA">
      <w:start w:val="1"/>
      <w:numFmt w:val="decimal"/>
      <w:lvlText w:val="%1."/>
      <w:lvlJc w:val="left"/>
      <w:pPr>
        <w:ind w:left="12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9CA7F2A"/>
    <w:multiLevelType w:val="hybridMultilevel"/>
    <w:tmpl w:val="E60A9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D66A7"/>
    <w:multiLevelType w:val="hybridMultilevel"/>
    <w:tmpl w:val="01AA3D74"/>
    <w:lvl w:ilvl="0" w:tplc="D3E8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02D"/>
    <w:rsid w:val="00001598"/>
    <w:rsid w:val="00007FB5"/>
    <w:rsid w:val="00014E08"/>
    <w:rsid w:val="00020447"/>
    <w:rsid w:val="000306DC"/>
    <w:rsid w:val="000374F5"/>
    <w:rsid w:val="0004620C"/>
    <w:rsid w:val="00060562"/>
    <w:rsid w:val="00063D40"/>
    <w:rsid w:val="0006657F"/>
    <w:rsid w:val="00067ACD"/>
    <w:rsid w:val="00070447"/>
    <w:rsid w:val="000706F1"/>
    <w:rsid w:val="00073BFF"/>
    <w:rsid w:val="00077C91"/>
    <w:rsid w:val="00095F6A"/>
    <w:rsid w:val="000A1DBD"/>
    <w:rsid w:val="000A5F9E"/>
    <w:rsid w:val="000C2C0D"/>
    <w:rsid w:val="000E1E78"/>
    <w:rsid w:val="0010027D"/>
    <w:rsid w:val="0010692E"/>
    <w:rsid w:val="00117C4E"/>
    <w:rsid w:val="001219B9"/>
    <w:rsid w:val="00133CCF"/>
    <w:rsid w:val="00135DA9"/>
    <w:rsid w:val="00136907"/>
    <w:rsid w:val="00142DB4"/>
    <w:rsid w:val="00165437"/>
    <w:rsid w:val="001722AC"/>
    <w:rsid w:val="001A0798"/>
    <w:rsid w:val="001A64CA"/>
    <w:rsid w:val="001A7DED"/>
    <w:rsid w:val="001E39EC"/>
    <w:rsid w:val="0021370F"/>
    <w:rsid w:val="00215F0E"/>
    <w:rsid w:val="002377E4"/>
    <w:rsid w:val="00243E4C"/>
    <w:rsid w:val="00245056"/>
    <w:rsid w:val="00254CD2"/>
    <w:rsid w:val="00260D74"/>
    <w:rsid w:val="00263AA1"/>
    <w:rsid w:val="00263F84"/>
    <w:rsid w:val="0028610B"/>
    <w:rsid w:val="00292576"/>
    <w:rsid w:val="002B5D09"/>
    <w:rsid w:val="002C146B"/>
    <w:rsid w:val="002C7BB9"/>
    <w:rsid w:val="002D0D51"/>
    <w:rsid w:val="002D3483"/>
    <w:rsid w:val="002D364F"/>
    <w:rsid w:val="00300976"/>
    <w:rsid w:val="00305212"/>
    <w:rsid w:val="00310B16"/>
    <w:rsid w:val="00346B5B"/>
    <w:rsid w:val="00355B6A"/>
    <w:rsid w:val="003569F8"/>
    <w:rsid w:val="003616B5"/>
    <w:rsid w:val="00363F92"/>
    <w:rsid w:val="00367739"/>
    <w:rsid w:val="003728C9"/>
    <w:rsid w:val="003749E3"/>
    <w:rsid w:val="00376FC2"/>
    <w:rsid w:val="00382BE1"/>
    <w:rsid w:val="00395405"/>
    <w:rsid w:val="003A22B3"/>
    <w:rsid w:val="003B0245"/>
    <w:rsid w:val="003C17F9"/>
    <w:rsid w:val="003C3572"/>
    <w:rsid w:val="003D5663"/>
    <w:rsid w:val="003E185A"/>
    <w:rsid w:val="003F4B12"/>
    <w:rsid w:val="003F6650"/>
    <w:rsid w:val="0040048D"/>
    <w:rsid w:val="00402E16"/>
    <w:rsid w:val="00493675"/>
    <w:rsid w:val="00494790"/>
    <w:rsid w:val="004963BA"/>
    <w:rsid w:val="004A13EC"/>
    <w:rsid w:val="004A7E23"/>
    <w:rsid w:val="004B30D2"/>
    <w:rsid w:val="004B40FC"/>
    <w:rsid w:val="004B5D69"/>
    <w:rsid w:val="004C19C5"/>
    <w:rsid w:val="004C2513"/>
    <w:rsid w:val="004C25A9"/>
    <w:rsid w:val="004D6AC3"/>
    <w:rsid w:val="004E4E41"/>
    <w:rsid w:val="004E6A16"/>
    <w:rsid w:val="004F3816"/>
    <w:rsid w:val="00516F42"/>
    <w:rsid w:val="0052606E"/>
    <w:rsid w:val="00540338"/>
    <w:rsid w:val="00542BB3"/>
    <w:rsid w:val="00550B6B"/>
    <w:rsid w:val="0057224C"/>
    <w:rsid w:val="00576F6B"/>
    <w:rsid w:val="00594C68"/>
    <w:rsid w:val="005A1235"/>
    <w:rsid w:val="005B3628"/>
    <w:rsid w:val="005C0E62"/>
    <w:rsid w:val="005D6DB9"/>
    <w:rsid w:val="006131DB"/>
    <w:rsid w:val="00640CBF"/>
    <w:rsid w:val="0064572C"/>
    <w:rsid w:val="0065300C"/>
    <w:rsid w:val="00653B75"/>
    <w:rsid w:val="006571F0"/>
    <w:rsid w:val="00670321"/>
    <w:rsid w:val="00675945"/>
    <w:rsid w:val="00697E63"/>
    <w:rsid w:val="006A28EC"/>
    <w:rsid w:val="006A2B39"/>
    <w:rsid w:val="006B2AC8"/>
    <w:rsid w:val="006C479D"/>
    <w:rsid w:val="006C4980"/>
    <w:rsid w:val="006D1779"/>
    <w:rsid w:val="006D1A84"/>
    <w:rsid w:val="006D562A"/>
    <w:rsid w:val="006D6D91"/>
    <w:rsid w:val="006D70A4"/>
    <w:rsid w:val="006D7307"/>
    <w:rsid w:val="006F492C"/>
    <w:rsid w:val="007043FC"/>
    <w:rsid w:val="00705C8C"/>
    <w:rsid w:val="00710C3F"/>
    <w:rsid w:val="0074132B"/>
    <w:rsid w:val="00746A32"/>
    <w:rsid w:val="00762146"/>
    <w:rsid w:val="00770299"/>
    <w:rsid w:val="00781D9C"/>
    <w:rsid w:val="0078535A"/>
    <w:rsid w:val="00792346"/>
    <w:rsid w:val="00797FCA"/>
    <w:rsid w:val="007A4C5A"/>
    <w:rsid w:val="007B1772"/>
    <w:rsid w:val="007B3C49"/>
    <w:rsid w:val="007B4180"/>
    <w:rsid w:val="007D4956"/>
    <w:rsid w:val="007D7904"/>
    <w:rsid w:val="007D7CED"/>
    <w:rsid w:val="007F0BAA"/>
    <w:rsid w:val="00820668"/>
    <w:rsid w:val="00823EC8"/>
    <w:rsid w:val="008275FE"/>
    <w:rsid w:val="008300F2"/>
    <w:rsid w:val="008400D4"/>
    <w:rsid w:val="00854E19"/>
    <w:rsid w:val="00867BA8"/>
    <w:rsid w:val="00870F91"/>
    <w:rsid w:val="008774D1"/>
    <w:rsid w:val="00886EA0"/>
    <w:rsid w:val="0088768F"/>
    <w:rsid w:val="008B7C82"/>
    <w:rsid w:val="008C61A8"/>
    <w:rsid w:val="008D1941"/>
    <w:rsid w:val="008D71F0"/>
    <w:rsid w:val="00914537"/>
    <w:rsid w:val="00920B7D"/>
    <w:rsid w:val="00921A23"/>
    <w:rsid w:val="0097302D"/>
    <w:rsid w:val="00974265"/>
    <w:rsid w:val="009752B7"/>
    <w:rsid w:val="00986B2A"/>
    <w:rsid w:val="00993A30"/>
    <w:rsid w:val="0099540D"/>
    <w:rsid w:val="00995572"/>
    <w:rsid w:val="009A4FF2"/>
    <w:rsid w:val="009A66B2"/>
    <w:rsid w:val="009A6F52"/>
    <w:rsid w:val="009A7641"/>
    <w:rsid w:val="009B4E04"/>
    <w:rsid w:val="009D3844"/>
    <w:rsid w:val="009E2022"/>
    <w:rsid w:val="009E3434"/>
    <w:rsid w:val="009E6FE8"/>
    <w:rsid w:val="009F0C8A"/>
    <w:rsid w:val="009F43F7"/>
    <w:rsid w:val="009F6739"/>
    <w:rsid w:val="009F7876"/>
    <w:rsid w:val="00A03745"/>
    <w:rsid w:val="00A16B80"/>
    <w:rsid w:val="00A23950"/>
    <w:rsid w:val="00A3656F"/>
    <w:rsid w:val="00A41D35"/>
    <w:rsid w:val="00A62981"/>
    <w:rsid w:val="00A66F96"/>
    <w:rsid w:val="00A72027"/>
    <w:rsid w:val="00A84C69"/>
    <w:rsid w:val="00A8603D"/>
    <w:rsid w:val="00A87F93"/>
    <w:rsid w:val="00A958C0"/>
    <w:rsid w:val="00AA1AB3"/>
    <w:rsid w:val="00AA1F2F"/>
    <w:rsid w:val="00AA7631"/>
    <w:rsid w:val="00AA7897"/>
    <w:rsid w:val="00AC24BA"/>
    <w:rsid w:val="00AC793D"/>
    <w:rsid w:val="00AE7682"/>
    <w:rsid w:val="00AF0AFD"/>
    <w:rsid w:val="00AF1026"/>
    <w:rsid w:val="00B10046"/>
    <w:rsid w:val="00B16502"/>
    <w:rsid w:val="00B21237"/>
    <w:rsid w:val="00B370F0"/>
    <w:rsid w:val="00B46D29"/>
    <w:rsid w:val="00B73F48"/>
    <w:rsid w:val="00B74917"/>
    <w:rsid w:val="00B91954"/>
    <w:rsid w:val="00BA7497"/>
    <w:rsid w:val="00BB3FFE"/>
    <w:rsid w:val="00BB7640"/>
    <w:rsid w:val="00BC1EDD"/>
    <w:rsid w:val="00BD7BFF"/>
    <w:rsid w:val="00BE033B"/>
    <w:rsid w:val="00BE355C"/>
    <w:rsid w:val="00BF3716"/>
    <w:rsid w:val="00BF713A"/>
    <w:rsid w:val="00C11E1B"/>
    <w:rsid w:val="00C233ED"/>
    <w:rsid w:val="00C457AA"/>
    <w:rsid w:val="00C54B5D"/>
    <w:rsid w:val="00C55796"/>
    <w:rsid w:val="00C607DD"/>
    <w:rsid w:val="00C61E1B"/>
    <w:rsid w:val="00C765D0"/>
    <w:rsid w:val="00C87A14"/>
    <w:rsid w:val="00C970B8"/>
    <w:rsid w:val="00CA03DD"/>
    <w:rsid w:val="00CB06CC"/>
    <w:rsid w:val="00CB1BFB"/>
    <w:rsid w:val="00CB7EB0"/>
    <w:rsid w:val="00CD1674"/>
    <w:rsid w:val="00CD176C"/>
    <w:rsid w:val="00CE1990"/>
    <w:rsid w:val="00CE5528"/>
    <w:rsid w:val="00CE556E"/>
    <w:rsid w:val="00CF2F65"/>
    <w:rsid w:val="00D04127"/>
    <w:rsid w:val="00D31A9E"/>
    <w:rsid w:val="00D35CD7"/>
    <w:rsid w:val="00D46379"/>
    <w:rsid w:val="00D46832"/>
    <w:rsid w:val="00D54D02"/>
    <w:rsid w:val="00D70AFD"/>
    <w:rsid w:val="00D73430"/>
    <w:rsid w:val="00D764F6"/>
    <w:rsid w:val="00D8206B"/>
    <w:rsid w:val="00D91047"/>
    <w:rsid w:val="00D95D79"/>
    <w:rsid w:val="00DA2083"/>
    <w:rsid w:val="00DB02DB"/>
    <w:rsid w:val="00DB0A59"/>
    <w:rsid w:val="00DF0460"/>
    <w:rsid w:val="00DF0B21"/>
    <w:rsid w:val="00E012DC"/>
    <w:rsid w:val="00E24C20"/>
    <w:rsid w:val="00E2602F"/>
    <w:rsid w:val="00E3266D"/>
    <w:rsid w:val="00E33F29"/>
    <w:rsid w:val="00E36025"/>
    <w:rsid w:val="00E369B2"/>
    <w:rsid w:val="00E36DD0"/>
    <w:rsid w:val="00E42F11"/>
    <w:rsid w:val="00E44CD4"/>
    <w:rsid w:val="00E5106F"/>
    <w:rsid w:val="00E6522E"/>
    <w:rsid w:val="00E77216"/>
    <w:rsid w:val="00E80ECD"/>
    <w:rsid w:val="00E926E1"/>
    <w:rsid w:val="00EA3595"/>
    <w:rsid w:val="00EB5349"/>
    <w:rsid w:val="00EB7ED9"/>
    <w:rsid w:val="00EC3FFA"/>
    <w:rsid w:val="00EF5C9C"/>
    <w:rsid w:val="00EF6FF1"/>
    <w:rsid w:val="00F06CAC"/>
    <w:rsid w:val="00F12CBB"/>
    <w:rsid w:val="00F32BDF"/>
    <w:rsid w:val="00F34B1A"/>
    <w:rsid w:val="00F50D1E"/>
    <w:rsid w:val="00F61D84"/>
    <w:rsid w:val="00F627C1"/>
    <w:rsid w:val="00F73518"/>
    <w:rsid w:val="00F90622"/>
    <w:rsid w:val="00FA165A"/>
    <w:rsid w:val="00FA2F25"/>
    <w:rsid w:val="00FD0126"/>
    <w:rsid w:val="00FF3C91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46B5B"/>
    <w:rPr>
      <w:rFonts w:ascii="Calibri" w:eastAsia="Times New Roman" w:hAnsi="Calibri" w:cs="Times New Roman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qFormat/>
    <w:rsid w:val="009730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qFormat/>
    <w:rsid w:val="0097302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paragraph" w:styleId="3">
    <w:name w:val="heading 3"/>
    <w:basedOn w:val="a"/>
    <w:next w:val="a"/>
    <w:link w:val="30"/>
    <w:qFormat/>
    <w:rsid w:val="0097302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rsid w:val="009730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rsid w:val="0097302D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rsid w:val="0097302D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4"/>
    <w:unhideWhenUsed/>
    <w:rsid w:val="0097302D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rsid w:val="0097302D"/>
    <w:rPr>
      <w:rFonts w:ascii="Calibri" w:eastAsia="Times New Roman" w:hAnsi="Calibri" w:cs="Times New Roman"/>
    </w:rPr>
  </w:style>
  <w:style w:type="table" w:styleId="a5">
    <w:name w:val="Table Grid"/>
    <w:basedOn w:val="a2"/>
    <w:rsid w:val="0097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7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97302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97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97302D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unhideWhenUsed/>
    <w:rsid w:val="009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97302D"/>
    <w:rPr>
      <w:rFonts w:ascii="Tahoma" w:eastAsia="Times New Roman" w:hAnsi="Tahoma" w:cs="Tahoma"/>
      <w:sz w:val="16"/>
      <w:szCs w:val="16"/>
    </w:rPr>
  </w:style>
  <w:style w:type="numbering" w:customStyle="1" w:styleId="12">
    <w:name w:val="Нет списка1"/>
    <w:next w:val="a3"/>
    <w:semiHidden/>
    <w:unhideWhenUsed/>
    <w:rsid w:val="0097302D"/>
  </w:style>
  <w:style w:type="table" w:customStyle="1" w:styleId="13">
    <w:name w:val="Сетка таблицы1"/>
    <w:basedOn w:val="a2"/>
    <w:next w:val="a5"/>
    <w:rsid w:val="009730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qFormat/>
    <w:rsid w:val="0097302D"/>
    <w:pPr>
      <w:ind w:left="720"/>
      <w:contextualSpacing/>
    </w:pPr>
    <w:rPr>
      <w:rFonts w:eastAsia="Calibri"/>
    </w:rPr>
  </w:style>
  <w:style w:type="paragraph" w:styleId="ae">
    <w:name w:val="No Spacing"/>
    <w:qFormat/>
    <w:rsid w:val="0097302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0"/>
    <w:next w:val="a"/>
    <w:qFormat/>
    <w:rsid w:val="0097302D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nhideWhenUsed/>
    <w:qFormat/>
    <w:rsid w:val="0097302D"/>
    <w:pPr>
      <w:spacing w:after="100"/>
    </w:pPr>
  </w:style>
  <w:style w:type="paragraph" w:styleId="22">
    <w:name w:val="toc 2"/>
    <w:basedOn w:val="a"/>
    <w:next w:val="a"/>
    <w:autoRedefine/>
    <w:unhideWhenUsed/>
    <w:qFormat/>
    <w:rsid w:val="0097302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nhideWhenUsed/>
    <w:rsid w:val="0097302D"/>
    <w:rPr>
      <w:color w:val="0000FF"/>
      <w:u w:val="single"/>
    </w:rPr>
  </w:style>
  <w:style w:type="table" w:customStyle="1" w:styleId="23">
    <w:name w:val="Сетка таблицы2"/>
    <w:basedOn w:val="a2"/>
    <w:next w:val="a5"/>
    <w:rsid w:val="009730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97302D"/>
    <w:rPr>
      <w:rFonts w:ascii="Calibri" w:eastAsia="Calibri" w:hAnsi="Calibri" w:cs="Times New Roman"/>
    </w:rPr>
  </w:style>
  <w:style w:type="table" w:customStyle="1" w:styleId="31">
    <w:name w:val="Сетка таблицы3"/>
    <w:basedOn w:val="a2"/>
    <w:next w:val="a5"/>
    <w:rsid w:val="009730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97302D"/>
  </w:style>
  <w:style w:type="paragraph" w:customStyle="1" w:styleId="ConsPlusNormal">
    <w:name w:val="ConsPlusNormal"/>
    <w:rsid w:val="009730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nhideWhenUsed/>
    <w:rsid w:val="0097302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973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97302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5"/>
    <w:rsid w:val="009730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97302D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qFormat/>
    <w:rsid w:val="0097302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rsid w:val="0097302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rsid w:val="0097302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qFormat/>
    <w:rsid w:val="0097302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rsid w:val="009730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5"/>
    <w:rsid w:val="009730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rsid w:val="0097302D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rsid w:val="00973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97302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973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3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30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7302D"/>
  </w:style>
  <w:style w:type="character" w:styleId="afb">
    <w:name w:val="Emphasis"/>
    <w:qFormat/>
    <w:rsid w:val="0097302D"/>
    <w:rPr>
      <w:i/>
      <w:iCs/>
    </w:rPr>
  </w:style>
  <w:style w:type="table" w:customStyle="1" w:styleId="120">
    <w:name w:val="Сетка таблицы12"/>
    <w:basedOn w:val="a2"/>
    <w:next w:val="a5"/>
    <w:rsid w:val="009730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semiHidden/>
    <w:unhideWhenUsed/>
    <w:rsid w:val="0097302D"/>
  </w:style>
  <w:style w:type="table" w:customStyle="1" w:styleId="5">
    <w:name w:val="Сетка таблицы5"/>
    <w:basedOn w:val="a2"/>
    <w:next w:val="a5"/>
    <w:rsid w:val="009730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5"/>
    <w:rsid w:val="009730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5"/>
    <w:qFormat/>
    <w:rsid w:val="0097302D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/>
      <w:b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unhideWhenUsed/>
    <w:qFormat/>
    <w:rsid w:val="0097302D"/>
    <w:pPr>
      <w:spacing w:after="100"/>
      <w:ind w:left="440"/>
    </w:pPr>
    <w:rPr>
      <w:lang w:eastAsia="ru-RU"/>
    </w:rPr>
  </w:style>
  <w:style w:type="character" w:customStyle="1" w:styleId="15">
    <w:name w:val="Стиль1 Знак"/>
    <w:link w:val="1"/>
    <w:rsid w:val="009730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9730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semiHidden/>
    <w:rsid w:val="0097302D"/>
    <w:rPr>
      <w:rFonts w:ascii="Calibri" w:eastAsia="Times New Roman" w:hAnsi="Calibri" w:cs="Times New Roman"/>
      <w:sz w:val="16"/>
      <w:szCs w:val="16"/>
    </w:rPr>
  </w:style>
  <w:style w:type="paragraph" w:styleId="afc">
    <w:name w:val="endnote text"/>
    <w:basedOn w:val="a"/>
    <w:link w:val="afd"/>
    <w:semiHidden/>
    <w:unhideWhenUsed/>
    <w:rsid w:val="0097302D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semiHidden/>
    <w:rsid w:val="0097302D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semiHidden/>
    <w:unhideWhenUsed/>
    <w:rsid w:val="0097302D"/>
    <w:rPr>
      <w:vertAlign w:val="superscript"/>
    </w:rPr>
  </w:style>
  <w:style w:type="numbering" w:customStyle="1" w:styleId="2">
    <w:name w:val="Стиль2"/>
    <w:rsid w:val="0097302D"/>
    <w:pPr>
      <w:numPr>
        <w:numId w:val="3"/>
      </w:numPr>
    </w:pPr>
  </w:style>
  <w:style w:type="paragraph" w:customStyle="1" w:styleId="121">
    <w:name w:val="Абзац списка12"/>
    <w:basedOn w:val="a"/>
    <w:rsid w:val="0097302D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1FAC-7D6E-4DFC-9843-4E047CE5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ЗАГС</cp:lastModifiedBy>
  <cp:revision>2</cp:revision>
  <cp:lastPrinted>2019-04-22T13:24:00Z</cp:lastPrinted>
  <dcterms:created xsi:type="dcterms:W3CDTF">2019-10-09T10:37:00Z</dcterms:created>
  <dcterms:modified xsi:type="dcterms:W3CDTF">2019-10-09T10:37:00Z</dcterms:modified>
</cp:coreProperties>
</file>