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CC" w:rsidRDefault="00DE51CC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4E778E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6737" w:rsidRPr="00873791" w:rsidRDefault="00331D73" w:rsidP="00DE51CC">
      <w:pPr>
        <w:shd w:val="clear" w:color="auto" w:fill="FFFFFF"/>
        <w:jc w:val="both"/>
        <w:rPr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29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873791">
        <w:rPr>
          <w:rFonts w:ascii="Segoe UI" w:hAnsi="Segoe UI" w:cs="Segoe UI"/>
          <w:b/>
          <w:noProof/>
          <w:lang w:eastAsia="sk-SK"/>
        </w:rPr>
        <w:t>6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DE51CC" w:rsidRPr="002009CD" w:rsidRDefault="00DE51CC" w:rsidP="00DE51CC">
      <w:pPr>
        <w:rPr>
          <w:b/>
        </w:rPr>
      </w:pPr>
      <w:r w:rsidRPr="002009CD">
        <w:rPr>
          <w:b/>
        </w:rPr>
        <w:t xml:space="preserve">                                                                                  </w:t>
      </w:r>
    </w:p>
    <w:p w:rsidR="004951E2" w:rsidRPr="004951E2" w:rsidRDefault="004951E2" w:rsidP="004951E2">
      <w:pPr>
        <w:jc w:val="center"/>
        <w:rPr>
          <w:b/>
        </w:rPr>
      </w:pPr>
      <w:r w:rsidRPr="004951E2">
        <w:rPr>
          <w:b/>
        </w:rPr>
        <w:t>Управлением Росреестра по Удмуртии инициированы дисквалификации арбитражных управляющих</w:t>
      </w:r>
    </w:p>
    <w:p w:rsidR="004951E2" w:rsidRPr="004951E2" w:rsidRDefault="004951E2" w:rsidP="004951E2">
      <w:pPr>
        <w:jc w:val="center"/>
      </w:pPr>
    </w:p>
    <w:p w:rsidR="004951E2" w:rsidRPr="004951E2" w:rsidRDefault="004951E2" w:rsidP="004951E2">
      <w:pPr>
        <w:jc w:val="both"/>
      </w:pPr>
      <w:r w:rsidRPr="004951E2">
        <w:t xml:space="preserve">В Управление Федеральной службы государственной регистрации, кадастра и картографии по Удмуртской Республике за 5 месяцев 2020 года на рассмотрение поступило 45 обращений граждан и юридических лиц о ненадлежащем исполнении обязанностей арбитражным управляющим в рамках дела о банкротстве. </w:t>
      </w:r>
    </w:p>
    <w:p w:rsidR="004951E2" w:rsidRPr="004951E2" w:rsidRDefault="004951E2" w:rsidP="004951E2">
      <w:pPr>
        <w:jc w:val="both"/>
      </w:pPr>
    </w:p>
    <w:p w:rsidR="004951E2" w:rsidRPr="004951E2" w:rsidRDefault="004951E2" w:rsidP="004951E2">
      <w:pPr>
        <w:jc w:val="both"/>
      </w:pPr>
      <w:r w:rsidRPr="004951E2">
        <w:t>По результатам рассмотрения обращений возбуждено 38 дел об административном правонарушении и проведении административного расследования, вынесено 15 определений об отказе в возбуждении дела об административном правонарушении в виду отсутствия события административного правонарушения.</w:t>
      </w:r>
    </w:p>
    <w:p w:rsidR="004951E2" w:rsidRPr="004951E2" w:rsidRDefault="004951E2" w:rsidP="004951E2">
      <w:pPr>
        <w:jc w:val="both"/>
      </w:pPr>
    </w:p>
    <w:p w:rsidR="004951E2" w:rsidRPr="004951E2" w:rsidRDefault="004951E2" w:rsidP="004951E2">
      <w:pPr>
        <w:jc w:val="both"/>
      </w:pPr>
      <w:r w:rsidRPr="004951E2">
        <w:t xml:space="preserve">По результатам проведения контрольно – надзорной деятельности в отчетном периоде составлено 23 протокола об административном правонарушении в отношении арбитражных управляющих. Материалы дел об административном правонарушении направлены на рассмотрение в Арбитражный суд Удмуртской Республики. </w:t>
      </w:r>
    </w:p>
    <w:p w:rsidR="004951E2" w:rsidRPr="004951E2" w:rsidRDefault="004951E2" w:rsidP="004951E2">
      <w:pPr>
        <w:jc w:val="both"/>
      </w:pPr>
    </w:p>
    <w:p w:rsidR="004951E2" w:rsidRPr="004951E2" w:rsidRDefault="004951E2" w:rsidP="004951E2">
      <w:pPr>
        <w:jc w:val="both"/>
      </w:pPr>
      <w:r w:rsidRPr="004951E2">
        <w:t xml:space="preserve">Судами Удмуртской Республики рассмотрено 24 заявления о привлечении арбитражных управляющих к административной ответственности. По результатам рассмотрения заявлений приняты шесть решений о наложении административного штрафа на общую сумму 109 тыс. руб., вынесено шесть устных замечаний (ст. 2.9 КоАП РФ) и десять предупреждений. Кроме того, к двум арбитражным управляющим применена мера наказания в виде дисквалификации. </w:t>
      </w:r>
    </w:p>
    <w:p w:rsidR="004951E2" w:rsidRPr="004951E2" w:rsidRDefault="004951E2" w:rsidP="004951E2">
      <w:pPr>
        <w:jc w:val="both"/>
      </w:pPr>
    </w:p>
    <w:p w:rsidR="00DE51CC" w:rsidRPr="004951E2" w:rsidRDefault="004951E2" w:rsidP="004951E2">
      <w:pPr>
        <w:jc w:val="both"/>
        <w:rPr>
          <w:b/>
          <w:noProof/>
          <w:lang w:eastAsia="sk-SK"/>
        </w:rPr>
      </w:pPr>
      <w:r w:rsidRPr="004951E2">
        <w:t>Следует отметить, что в настоящее время в Арбитражном суде Удмуртской Республики находится на рассмотрении 11 заявлений о привлечении арбитражных управляющих к административной ответственности, по которым решения пока не приняты.</w:t>
      </w:r>
    </w:p>
    <w:p w:rsidR="00DE51CC" w:rsidRDefault="00DE51CC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951E2" w:rsidRDefault="004951E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lastRenderedPageBreak/>
        <w:t>г.Ижевск, ул. М. Горького, 56.</w:t>
      </w:r>
    </w:p>
    <w:sectPr w:rsidR="00606F27" w:rsidSect="00FE7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6EFD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578B7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3FA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1D73"/>
    <w:rsid w:val="003323F1"/>
    <w:rsid w:val="003327BA"/>
    <w:rsid w:val="00334000"/>
    <w:rsid w:val="0033531C"/>
    <w:rsid w:val="00344BDC"/>
    <w:rsid w:val="00350A85"/>
    <w:rsid w:val="00357E79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249F"/>
    <w:rsid w:val="003A4541"/>
    <w:rsid w:val="003A5D99"/>
    <w:rsid w:val="003A706F"/>
    <w:rsid w:val="003B4BBE"/>
    <w:rsid w:val="003C0C71"/>
    <w:rsid w:val="003C3383"/>
    <w:rsid w:val="003C35EF"/>
    <w:rsid w:val="003C546B"/>
    <w:rsid w:val="003D675C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35669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951E2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E778E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57FCF"/>
    <w:rsid w:val="00560C43"/>
    <w:rsid w:val="005610FA"/>
    <w:rsid w:val="00561C4A"/>
    <w:rsid w:val="00562C6E"/>
    <w:rsid w:val="00565CD4"/>
    <w:rsid w:val="00565FBE"/>
    <w:rsid w:val="0056684A"/>
    <w:rsid w:val="00566E43"/>
    <w:rsid w:val="00571A36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B66ED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4F11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383C"/>
    <w:rsid w:val="0073420A"/>
    <w:rsid w:val="00734B6C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2282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5B9C"/>
    <w:rsid w:val="007A77B0"/>
    <w:rsid w:val="007A7A91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5DA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791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434A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06E17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8AC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0803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DC8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B6257"/>
    <w:rsid w:val="00DC1C99"/>
    <w:rsid w:val="00DC2494"/>
    <w:rsid w:val="00DC29BD"/>
    <w:rsid w:val="00DD158C"/>
    <w:rsid w:val="00DD3936"/>
    <w:rsid w:val="00DD3AE3"/>
    <w:rsid w:val="00DD3C01"/>
    <w:rsid w:val="00DD4483"/>
    <w:rsid w:val="00DD5243"/>
    <w:rsid w:val="00DD5E75"/>
    <w:rsid w:val="00DE0B24"/>
    <w:rsid w:val="00DE1943"/>
    <w:rsid w:val="00DE22FE"/>
    <w:rsid w:val="00DE3E26"/>
    <w:rsid w:val="00DE476C"/>
    <w:rsid w:val="00DE51C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496F"/>
    <w:rsid w:val="00E652B5"/>
    <w:rsid w:val="00E65BA3"/>
    <w:rsid w:val="00E67B45"/>
    <w:rsid w:val="00E67F38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4A41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1C69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E7F8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  <w:style w:type="character" w:customStyle="1" w:styleId="extended-textfull">
    <w:name w:val="extended-text__full"/>
    <w:basedOn w:val="a0"/>
    <w:rsid w:val="003D6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  <w:style w:type="character" w:customStyle="1" w:styleId="extended-textfull">
    <w:name w:val="extended-text__full"/>
    <w:basedOn w:val="a0"/>
    <w:rsid w:val="003D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64E78-DB6A-4CFF-9D35-9E08662B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2080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2020-06-30T12:58:00Z</dcterms:created>
  <dcterms:modified xsi:type="dcterms:W3CDTF">2020-06-30T12:58:00Z</dcterms:modified>
</cp:coreProperties>
</file>