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06188C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Default="008E21F8" w:rsidP="00FF26E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21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BA6846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8E21F8" w:rsidRPr="00873791" w:rsidRDefault="008E21F8" w:rsidP="00FF26E2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</w:p>
    <w:p w:rsidR="008E21F8" w:rsidRPr="008E21F8" w:rsidRDefault="008E21F8" w:rsidP="008E21F8">
      <w:pPr>
        <w:jc w:val="center"/>
        <w:rPr>
          <w:b/>
          <w:sz w:val="28"/>
          <w:szCs w:val="28"/>
        </w:rPr>
      </w:pPr>
      <w:r w:rsidRPr="008E21F8">
        <w:rPr>
          <w:b/>
          <w:sz w:val="28"/>
          <w:szCs w:val="28"/>
        </w:rPr>
        <w:t>В Удмуртии нарушители земельного законодательства наказаны штрафами на сотни тысяч рублей</w:t>
      </w:r>
    </w:p>
    <w:p w:rsidR="008E21F8" w:rsidRPr="008E21F8" w:rsidRDefault="008E21F8" w:rsidP="008E21F8">
      <w:pPr>
        <w:rPr>
          <w:b/>
          <w:sz w:val="28"/>
          <w:szCs w:val="28"/>
        </w:rPr>
      </w:pPr>
    </w:p>
    <w:p w:rsidR="008E21F8" w:rsidRDefault="008E21F8" w:rsidP="008E21F8">
      <w:pPr>
        <w:ind w:firstLine="708"/>
        <w:jc w:val="both"/>
        <w:rPr>
          <w:sz w:val="28"/>
          <w:szCs w:val="28"/>
        </w:rPr>
      </w:pPr>
      <w:r w:rsidRPr="008E21F8">
        <w:rPr>
          <w:sz w:val="28"/>
          <w:szCs w:val="28"/>
        </w:rPr>
        <w:t xml:space="preserve">В 1 полугодии 2020 года государственными инспекторами по использованию и охране земель Управления Росреестра по Удмуртской Республике проведено свыше 635 проверок соблюдения земельного законодательства, около 220 административных обследований земельных участков и выявлено  335 правонарушений. </w:t>
      </w:r>
    </w:p>
    <w:p w:rsidR="008E21F8" w:rsidRDefault="008E21F8" w:rsidP="008E21F8">
      <w:pPr>
        <w:ind w:firstLine="708"/>
        <w:jc w:val="both"/>
        <w:rPr>
          <w:sz w:val="28"/>
          <w:szCs w:val="28"/>
        </w:rPr>
      </w:pPr>
      <w:r w:rsidRPr="008E21F8">
        <w:rPr>
          <w:sz w:val="28"/>
          <w:szCs w:val="28"/>
        </w:rPr>
        <w:t xml:space="preserve">Большая часть правонарушений касается использования земельных участков без оформленных правоустанавливающих документов или самовольного занятия земли – 240. Оставшаяся доля нарушений в основном приходится на использование земельных участков не по целевому назначению или неиспользование земельных участков по целевому назначению – 87, что на 54 % выше показателя первого полугодия  2019 года, а также невыполнение законных предписаний в установленный срок. По факту нарушений инспекторами выдано более 360 предписаний об устранении выявленных правонарушений с целью приведения документов и земельных участков граждан и юридических лиц в соответствие нормам земельного законодательства. </w:t>
      </w:r>
    </w:p>
    <w:p w:rsidR="008E21F8" w:rsidRDefault="008E21F8" w:rsidP="008E21F8">
      <w:pPr>
        <w:ind w:firstLine="708"/>
        <w:jc w:val="both"/>
        <w:rPr>
          <w:sz w:val="28"/>
          <w:szCs w:val="28"/>
        </w:rPr>
      </w:pPr>
      <w:r w:rsidRPr="008E21F8">
        <w:rPr>
          <w:sz w:val="28"/>
          <w:szCs w:val="28"/>
        </w:rPr>
        <w:t xml:space="preserve">В результате проведенной госземинспекторами  работы 80 нарушителей земельного законодательства привлечены к административной ответственности  на сумму более 375 тыс. рублей. </w:t>
      </w:r>
    </w:p>
    <w:p w:rsidR="00484922" w:rsidRDefault="008E21F8" w:rsidP="008E21F8">
      <w:pPr>
        <w:ind w:firstLine="708"/>
        <w:jc w:val="both"/>
        <w:rPr>
          <w:b/>
          <w:noProof/>
          <w:sz w:val="16"/>
          <w:szCs w:val="16"/>
          <w:lang w:eastAsia="sk-SK"/>
        </w:rPr>
      </w:pPr>
      <w:r w:rsidRPr="008E21F8">
        <w:rPr>
          <w:sz w:val="28"/>
          <w:szCs w:val="28"/>
        </w:rPr>
        <w:t xml:space="preserve">Управление Росреестра по Удмуртской Республике в целях предупреждения и пресечения нарушений требований земельного законодательства напоминает жителям республики о необходимости соответствия фактических границ земельных участков с данными правоустанавливающих и (или) правоподтверждающих документов, со сведениями Единого государственного реестра недвижимости (ЕГРН). Уточнить информацию о границах земельных участков, размерах, точном местоположении можно на сайте Росреестра с помощью электронных сервисов, в том числе используя «Публичную кадастровую карту» по кадастровому номеру или точному адресу. </w:t>
      </w:r>
    </w:p>
    <w:p w:rsidR="00484922" w:rsidRDefault="0048492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8E21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1042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0E8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88C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237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4EA2"/>
    <w:rsid w:val="001A5B22"/>
    <w:rsid w:val="001B5D9A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0012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5CAE"/>
    <w:rsid w:val="003163CE"/>
    <w:rsid w:val="003163FB"/>
    <w:rsid w:val="0031784A"/>
    <w:rsid w:val="0032077F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2F3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042C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03A9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18CD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4922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21E1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2A5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861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21F8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3D88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646F"/>
    <w:rsid w:val="00A27D4B"/>
    <w:rsid w:val="00A34559"/>
    <w:rsid w:val="00A361EE"/>
    <w:rsid w:val="00A43083"/>
    <w:rsid w:val="00A44610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17A0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A6846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558A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41E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067B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D7CA4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0637C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3901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C81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1121"/>
    <w:rsid w:val="00F2429D"/>
    <w:rsid w:val="00F310BD"/>
    <w:rsid w:val="00F410EC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114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26E2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58cl">
    <w:name w:val="_58cl"/>
    <w:basedOn w:val="a0"/>
    <w:rsid w:val="00943D88"/>
  </w:style>
  <w:style w:type="character" w:customStyle="1" w:styleId="58cm">
    <w:name w:val="_58cm"/>
    <w:basedOn w:val="a0"/>
    <w:rsid w:val="0094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58cl">
    <w:name w:val="_58cl"/>
    <w:basedOn w:val="a0"/>
    <w:rsid w:val="00943D88"/>
  </w:style>
  <w:style w:type="character" w:customStyle="1" w:styleId="58cm">
    <w:name w:val="_58cm"/>
    <w:basedOn w:val="a0"/>
    <w:rsid w:val="0094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8F56-60B5-4B07-AE0F-6E24308B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2210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2020-07-28T10:36:00Z</dcterms:created>
  <dcterms:modified xsi:type="dcterms:W3CDTF">2020-07-28T10:36:00Z</dcterms:modified>
</cp:coreProperties>
</file>