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EA" w:rsidRDefault="00230AA1" w:rsidP="00803BF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CD48EA" w:rsidRDefault="00CD48EA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364E27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CD48EA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D48EA" w:rsidRPr="005A3B74" w:rsidRDefault="00CD48EA" w:rsidP="00CD48EA">
      <w:pPr>
        <w:jc w:val="center"/>
        <w:rPr>
          <w:b/>
          <w:sz w:val="28"/>
          <w:szCs w:val="28"/>
        </w:rPr>
      </w:pPr>
      <w:r w:rsidRPr="005A3B74">
        <w:rPr>
          <w:b/>
          <w:sz w:val="28"/>
          <w:szCs w:val="28"/>
        </w:rPr>
        <w:t>Управление Росреестра по Удмурт</w:t>
      </w:r>
      <w:r>
        <w:rPr>
          <w:b/>
          <w:sz w:val="28"/>
          <w:szCs w:val="28"/>
        </w:rPr>
        <w:t>ии: более чем в 60% межевых планов выявлены нарушения</w:t>
      </w:r>
    </w:p>
    <w:p w:rsidR="00CD48EA" w:rsidRPr="009726F9" w:rsidRDefault="00CD48EA" w:rsidP="00CD48EA">
      <w:pPr>
        <w:pStyle w:val="a7"/>
        <w:jc w:val="both"/>
        <w:rPr>
          <w:sz w:val="28"/>
          <w:szCs w:val="28"/>
        </w:rPr>
      </w:pPr>
      <w:r w:rsidRPr="009726F9">
        <w:rPr>
          <w:sz w:val="28"/>
          <w:szCs w:val="28"/>
        </w:rPr>
        <w:t>Управлением Росреестра по Удмуртской Республике подведены итоги деятельности по осуществлению лицензионного контроля и федерального государственного надзора в области геодезии и картографии за 9 месяцев 2020 года.</w:t>
      </w:r>
    </w:p>
    <w:p w:rsidR="00CD48EA" w:rsidRPr="009726F9" w:rsidRDefault="00CD48EA" w:rsidP="00CD48EA">
      <w:pPr>
        <w:pStyle w:val="a7"/>
        <w:jc w:val="both"/>
        <w:rPr>
          <w:sz w:val="28"/>
          <w:szCs w:val="28"/>
        </w:rPr>
      </w:pPr>
      <w:r w:rsidRPr="009726F9">
        <w:rPr>
          <w:sz w:val="28"/>
          <w:szCs w:val="28"/>
        </w:rPr>
        <w:t>За три квартала 2020 года в рамках лицензионного контроля проведено 4 проверки соискателей лицензий (лицензиатов). Выдана 1 лицензия на осуществление геодезической и картографической деятельности,</w:t>
      </w:r>
      <w:r w:rsidRPr="009726F9">
        <w:rPr>
          <w:rStyle w:val="FontStyle13"/>
          <w:sz w:val="28"/>
          <w:szCs w:val="28"/>
        </w:rPr>
        <w:t xml:space="preserve"> </w:t>
      </w:r>
      <w:r w:rsidRPr="009726F9">
        <w:rPr>
          <w:sz w:val="28"/>
          <w:szCs w:val="28"/>
        </w:rPr>
        <w:t>1 лицензия переоформлена, действие 1 лицензии прекращено.</w:t>
      </w:r>
    </w:p>
    <w:p w:rsidR="00CD48EA" w:rsidRDefault="00CD48EA" w:rsidP="00CD48EA">
      <w:pPr>
        <w:pStyle w:val="a7"/>
        <w:jc w:val="both"/>
        <w:rPr>
          <w:color w:val="0C0C0C"/>
          <w:sz w:val="32"/>
          <w:szCs w:val="32"/>
        </w:rPr>
      </w:pPr>
      <w:r w:rsidRPr="009726F9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отдела осуществлена проверка </w:t>
      </w:r>
      <w:r w:rsidRPr="009726F9">
        <w:rPr>
          <w:sz w:val="28"/>
          <w:szCs w:val="28"/>
        </w:rPr>
        <w:t>282 межевых и технических план</w:t>
      </w:r>
      <w:r>
        <w:rPr>
          <w:sz w:val="28"/>
          <w:szCs w:val="28"/>
        </w:rPr>
        <w:t>ов</w:t>
      </w:r>
      <w:r w:rsidRPr="009726F9">
        <w:rPr>
          <w:sz w:val="28"/>
          <w:szCs w:val="28"/>
        </w:rPr>
        <w:t>, в том числе во взаимодействии с</w:t>
      </w:r>
      <w:r>
        <w:rPr>
          <w:sz w:val="28"/>
          <w:szCs w:val="28"/>
        </w:rPr>
        <w:t xml:space="preserve"> </w:t>
      </w:r>
      <w:r w:rsidRPr="009726F9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 xml:space="preserve">регистраторами прав. Результатом проверки стало выявление нарушений в </w:t>
      </w:r>
      <w:r w:rsidRPr="009726F9">
        <w:rPr>
          <w:sz w:val="28"/>
          <w:szCs w:val="28"/>
        </w:rPr>
        <w:t>11</w:t>
      </w:r>
      <w:r>
        <w:rPr>
          <w:sz w:val="28"/>
          <w:szCs w:val="28"/>
        </w:rPr>
        <w:t xml:space="preserve"> межевых планах, в которых Управлением Росреестра по Удмуртии выявлены  </w:t>
      </w:r>
      <w:r w:rsidRPr="009726F9">
        <w:rPr>
          <w:sz w:val="28"/>
          <w:szCs w:val="28"/>
        </w:rPr>
        <w:t>признак</w:t>
      </w:r>
      <w:r>
        <w:rPr>
          <w:sz w:val="28"/>
          <w:szCs w:val="28"/>
        </w:rPr>
        <w:t>и</w:t>
      </w:r>
      <w:r w:rsidRPr="009726F9">
        <w:rPr>
          <w:sz w:val="28"/>
          <w:szCs w:val="28"/>
        </w:rPr>
        <w:t xml:space="preserve"> внесения </w:t>
      </w:r>
      <w:r>
        <w:rPr>
          <w:sz w:val="28"/>
          <w:szCs w:val="28"/>
        </w:rPr>
        <w:t xml:space="preserve">кадастровыми инженерами </w:t>
      </w:r>
      <w:r w:rsidRPr="009726F9">
        <w:rPr>
          <w:sz w:val="28"/>
          <w:szCs w:val="28"/>
        </w:rPr>
        <w:t>заведомо ложных сведений</w:t>
      </w:r>
      <w:r>
        <w:rPr>
          <w:sz w:val="28"/>
          <w:szCs w:val="28"/>
        </w:rPr>
        <w:t>.</w:t>
      </w:r>
      <w:r w:rsidRPr="009A1629">
        <w:rPr>
          <w:color w:val="0C0C0C"/>
          <w:sz w:val="32"/>
          <w:szCs w:val="32"/>
          <w:highlight w:val="yellow"/>
        </w:rPr>
        <w:t xml:space="preserve"> </w:t>
      </w:r>
      <w:r w:rsidRPr="00270CE7">
        <w:rPr>
          <w:color w:val="0C0C0C"/>
          <w:sz w:val="28"/>
          <w:szCs w:val="28"/>
        </w:rPr>
        <w:t>Отметим, законодательством предусмотрена административная и уголовная ответственность за внесение заведомо ложных сведений в межевой план, технический план, акт обследования, проект межевания либо карту-план территории или подлог документов.</w:t>
      </w:r>
      <w:r w:rsidRPr="00270CE7">
        <w:rPr>
          <w:color w:val="0C0C0C"/>
          <w:sz w:val="32"/>
          <w:szCs w:val="32"/>
        </w:rPr>
        <w:t xml:space="preserve"> </w:t>
      </w:r>
    </w:p>
    <w:p w:rsidR="00CD48EA" w:rsidRPr="009726F9" w:rsidRDefault="00CD48EA" w:rsidP="00CD48EA">
      <w:pPr>
        <w:pStyle w:val="a7"/>
        <w:jc w:val="both"/>
        <w:rPr>
          <w:sz w:val="28"/>
          <w:szCs w:val="28"/>
        </w:rPr>
      </w:pPr>
      <w:r w:rsidRPr="009726F9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свыше 100 </w:t>
      </w:r>
      <w:r w:rsidRPr="009726F9">
        <w:rPr>
          <w:sz w:val="28"/>
          <w:szCs w:val="28"/>
        </w:rPr>
        <w:t>предостережений о недопустимости нарушения обязательных требований в</w:t>
      </w:r>
      <w:r>
        <w:rPr>
          <w:sz w:val="28"/>
          <w:szCs w:val="28"/>
        </w:rPr>
        <w:t xml:space="preserve"> </w:t>
      </w:r>
      <w:r w:rsidRPr="009726F9">
        <w:rPr>
          <w:sz w:val="28"/>
          <w:szCs w:val="28"/>
        </w:rPr>
        <w:t>рамках федерального государственного геодезического надзора.</w:t>
      </w:r>
    </w:p>
    <w:p w:rsidR="00CD48EA" w:rsidRDefault="00CD48EA" w:rsidP="00CD48EA">
      <w:pPr>
        <w:pStyle w:val="a7"/>
        <w:jc w:val="both"/>
      </w:pPr>
      <w:r w:rsidRPr="00D84484">
        <w:rPr>
          <w:sz w:val="28"/>
          <w:szCs w:val="28"/>
        </w:rPr>
        <w:t>Актуализирована информация о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 xml:space="preserve">состоянии </w:t>
      </w:r>
      <w:r>
        <w:rPr>
          <w:sz w:val="28"/>
          <w:szCs w:val="28"/>
        </w:rPr>
        <w:t>250 геодезических пунктов</w:t>
      </w:r>
      <w:r w:rsidRPr="00D8448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>сведениям, полученным в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>результате полевого обследования пунктов специалистами управления и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>лиц, выполняющих геодезические</w:t>
      </w:r>
      <w:r>
        <w:rPr>
          <w:sz w:val="28"/>
          <w:szCs w:val="28"/>
        </w:rPr>
        <w:t xml:space="preserve"> и</w:t>
      </w:r>
      <w:r w:rsidRPr="00D84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4484">
        <w:rPr>
          <w:sz w:val="28"/>
          <w:szCs w:val="28"/>
        </w:rPr>
        <w:t>картографические работы</w:t>
      </w:r>
      <w:r>
        <w:t xml:space="preserve">. </w:t>
      </w:r>
    </w:p>
    <w:p w:rsidR="00CD48EA" w:rsidRDefault="00CD48EA" w:rsidP="00CD48EA">
      <w:pPr>
        <w:pStyle w:val="a7"/>
        <w:jc w:val="both"/>
        <w:rPr>
          <w:sz w:val="28"/>
          <w:szCs w:val="28"/>
        </w:rPr>
      </w:pPr>
      <w:r w:rsidRPr="009726F9">
        <w:rPr>
          <w:sz w:val="28"/>
          <w:szCs w:val="28"/>
        </w:rPr>
        <w:t xml:space="preserve">В рамках </w:t>
      </w:r>
      <w:r>
        <w:rPr>
          <w:sz w:val="28"/>
          <w:szCs w:val="28"/>
        </w:rPr>
        <w:t xml:space="preserve">требований </w:t>
      </w:r>
      <w:r w:rsidRPr="009726F9">
        <w:rPr>
          <w:sz w:val="28"/>
          <w:szCs w:val="28"/>
        </w:rPr>
        <w:t xml:space="preserve">федеральных законов в части установления охранных зон всех пунктов государственной геодезической сети (ГГС), </w:t>
      </w:r>
      <w:r w:rsidRPr="009726F9">
        <w:rPr>
          <w:sz w:val="28"/>
          <w:szCs w:val="28"/>
        </w:rPr>
        <w:lastRenderedPageBreak/>
        <w:t>государственной нивелирной сети (ГНС), государственной гравиметрической сети (ГГрС) установлен</w:t>
      </w:r>
      <w:r>
        <w:rPr>
          <w:sz w:val="28"/>
          <w:szCs w:val="28"/>
        </w:rPr>
        <w:t>о</w:t>
      </w:r>
      <w:r w:rsidRPr="009726F9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9726F9">
        <w:rPr>
          <w:sz w:val="28"/>
          <w:szCs w:val="28"/>
        </w:rPr>
        <w:t xml:space="preserve"> охранны</w:t>
      </w:r>
      <w:r>
        <w:rPr>
          <w:sz w:val="28"/>
          <w:szCs w:val="28"/>
        </w:rPr>
        <w:t>х</w:t>
      </w:r>
      <w:r w:rsidRPr="009726F9">
        <w:rPr>
          <w:sz w:val="28"/>
          <w:szCs w:val="28"/>
        </w:rPr>
        <w:t xml:space="preserve"> зон пунктов </w:t>
      </w:r>
      <w:r>
        <w:rPr>
          <w:sz w:val="28"/>
          <w:szCs w:val="28"/>
        </w:rPr>
        <w:t xml:space="preserve">ГНС, совмещенных с пунктами ГГС, </w:t>
      </w:r>
      <w:r w:rsidRPr="00D84484">
        <w:rPr>
          <w:sz w:val="28"/>
          <w:szCs w:val="28"/>
        </w:rPr>
        <w:t>23</w:t>
      </w:r>
      <w:r>
        <w:rPr>
          <w:sz w:val="28"/>
          <w:szCs w:val="28"/>
        </w:rPr>
        <w:t xml:space="preserve"> охранные зоны пунктов ГГС.</w:t>
      </w:r>
    </w:p>
    <w:p w:rsidR="00CD48EA" w:rsidRPr="00D84484" w:rsidRDefault="00CD48EA" w:rsidP="00CD48E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452B">
        <w:rPr>
          <w:sz w:val="28"/>
          <w:szCs w:val="28"/>
        </w:rPr>
        <w:t>пециалистами</w:t>
      </w:r>
      <w:r>
        <w:rPr>
          <w:sz w:val="28"/>
          <w:szCs w:val="28"/>
        </w:rPr>
        <w:t xml:space="preserve"> отдела геодезии и картографии </w:t>
      </w:r>
      <w:r w:rsidRPr="0029452B">
        <w:rPr>
          <w:sz w:val="28"/>
          <w:szCs w:val="28"/>
        </w:rPr>
        <w:t>управления</w:t>
      </w:r>
      <w:r w:rsidRPr="00D84484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обследовано 150 пунктов ГГС, п</w:t>
      </w:r>
      <w:r w:rsidRPr="00D84484">
        <w:rPr>
          <w:sz w:val="28"/>
          <w:szCs w:val="28"/>
        </w:rPr>
        <w:t xml:space="preserve">роведено обследование </w:t>
      </w:r>
      <w:r>
        <w:rPr>
          <w:sz w:val="28"/>
          <w:szCs w:val="28"/>
        </w:rPr>
        <w:t xml:space="preserve">без малого одной сотни стенных </w:t>
      </w:r>
      <w:r w:rsidRPr="00D84484">
        <w:rPr>
          <w:sz w:val="28"/>
          <w:szCs w:val="28"/>
        </w:rPr>
        <w:t>пунктов ГНС</w:t>
      </w:r>
      <w:r>
        <w:rPr>
          <w:sz w:val="28"/>
          <w:szCs w:val="28"/>
        </w:rPr>
        <w:t xml:space="preserve"> на территории г. Ижевска, из которых</w:t>
      </w:r>
      <w:r w:rsidRPr="00D84484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пунктов утрачено. </w:t>
      </w:r>
    </w:p>
    <w:p w:rsidR="00881109" w:rsidRPr="00BD107E" w:rsidRDefault="00881109" w:rsidP="00632653">
      <w:pPr>
        <w:pStyle w:val="ad"/>
        <w:rPr>
          <w:szCs w:val="28"/>
        </w:rPr>
      </w:pPr>
    </w:p>
    <w:p w:rsidR="00881109" w:rsidRDefault="00881109" w:rsidP="00881109">
      <w:pPr>
        <w:jc w:val="center"/>
        <w:rPr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</w:p>
    <w:p w:rsidR="00EB6375" w:rsidRDefault="00EB6375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881109" w:rsidRDefault="00881109" w:rsidP="00EB6375">
      <w:pPr>
        <w:jc w:val="both"/>
        <w:rPr>
          <w:sz w:val="28"/>
          <w:szCs w:val="28"/>
        </w:rPr>
      </w:pPr>
    </w:p>
    <w:p w:rsidR="00881109" w:rsidRDefault="00881109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79704E" w:rsidRDefault="0079704E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2A6D71" w:rsidRDefault="002A6D71" w:rsidP="00EB6375">
      <w:pPr>
        <w:pStyle w:val="ad"/>
        <w:ind w:firstLine="709"/>
        <w:jc w:val="both"/>
      </w:pPr>
    </w:p>
    <w:p w:rsidR="00F634B3" w:rsidRDefault="00F634B3" w:rsidP="00EB6375">
      <w:pPr>
        <w:pStyle w:val="ad"/>
        <w:ind w:firstLine="709"/>
        <w:jc w:val="both"/>
      </w:pPr>
    </w:p>
    <w:p w:rsidR="00F634B3" w:rsidRDefault="00F634B3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8C0809" w:rsidRDefault="008C0809" w:rsidP="00EB6375">
      <w:pPr>
        <w:pStyle w:val="ad"/>
        <w:ind w:firstLine="709"/>
        <w:jc w:val="both"/>
      </w:pPr>
    </w:p>
    <w:p w:rsidR="00EB6375" w:rsidRPr="00E94E8C" w:rsidRDefault="00EB6375" w:rsidP="00EB6375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EB637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EB637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EB637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9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0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EB637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47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240C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3EA9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59F5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64E2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4F73D6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2653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704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3BFA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109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0809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5FC0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56A"/>
    <w:rsid w:val="00B47EEA"/>
    <w:rsid w:val="00B5045D"/>
    <w:rsid w:val="00B50F9B"/>
    <w:rsid w:val="00B639B7"/>
    <w:rsid w:val="00B65569"/>
    <w:rsid w:val="00B65C25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137B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48EA"/>
    <w:rsid w:val="00CD664E"/>
    <w:rsid w:val="00CE24C6"/>
    <w:rsid w:val="00CE3F5B"/>
    <w:rsid w:val="00CE4557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249A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4B3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A4222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C0809"/>
    <w:pPr>
      <w:spacing w:before="100" w:beforeAutospacing="1" w:after="100" w:afterAutospacing="1"/>
    </w:pPr>
  </w:style>
  <w:style w:type="character" w:customStyle="1" w:styleId="FontStyle13">
    <w:name w:val="Font Style13"/>
    <w:rsid w:val="00CD48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C0809"/>
    <w:pPr>
      <w:spacing w:before="100" w:beforeAutospacing="1" w:after="100" w:afterAutospacing="1"/>
    </w:pPr>
  </w:style>
  <w:style w:type="character" w:customStyle="1" w:styleId="FontStyle13">
    <w:name w:val="Font Style13"/>
    <w:rsid w:val="00CD48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_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DD4C8-DD58-4050-BF0E-C7C9E94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2514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2020-10-23T11:50:00Z</dcterms:created>
  <dcterms:modified xsi:type="dcterms:W3CDTF">2020-10-23T11:50:00Z</dcterms:modified>
</cp:coreProperties>
</file>