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EF7960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266AB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7B13AB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E009DB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7B13AB" w:rsidRDefault="007B13AB" w:rsidP="007B13AB">
      <w:pPr>
        <w:jc w:val="center"/>
        <w:rPr>
          <w:b/>
          <w:sz w:val="28"/>
          <w:szCs w:val="28"/>
        </w:rPr>
      </w:pPr>
      <w:r w:rsidRPr="00A16F2A">
        <w:rPr>
          <w:b/>
          <w:sz w:val="28"/>
          <w:szCs w:val="28"/>
        </w:rPr>
        <w:t>Управление Росреестра по Удмуртии: эскроу-счета</w:t>
      </w:r>
      <w:r>
        <w:rPr>
          <w:b/>
          <w:sz w:val="28"/>
          <w:szCs w:val="28"/>
        </w:rPr>
        <w:t xml:space="preserve"> при </w:t>
      </w:r>
      <w:r w:rsidRPr="00A16F2A">
        <w:rPr>
          <w:b/>
          <w:sz w:val="28"/>
          <w:szCs w:val="28"/>
        </w:rPr>
        <w:t>строительств</w:t>
      </w:r>
      <w:r>
        <w:rPr>
          <w:b/>
          <w:sz w:val="28"/>
          <w:szCs w:val="28"/>
        </w:rPr>
        <w:t>е</w:t>
      </w:r>
      <w:r w:rsidRPr="00A16F2A">
        <w:rPr>
          <w:b/>
          <w:sz w:val="28"/>
          <w:szCs w:val="28"/>
        </w:rPr>
        <w:t xml:space="preserve"> многоквартирных домов </w:t>
      </w:r>
      <w:r>
        <w:rPr>
          <w:b/>
          <w:sz w:val="28"/>
          <w:szCs w:val="28"/>
        </w:rPr>
        <w:t xml:space="preserve">используют </w:t>
      </w:r>
      <w:r w:rsidRPr="00A16F2A">
        <w:rPr>
          <w:b/>
          <w:sz w:val="28"/>
          <w:szCs w:val="28"/>
        </w:rPr>
        <w:t>17 застройщиков</w:t>
      </w:r>
    </w:p>
    <w:p w:rsidR="007B13AB" w:rsidRDefault="007B13AB" w:rsidP="007B13AB">
      <w:pPr>
        <w:jc w:val="both"/>
        <w:rPr>
          <w:b/>
          <w:sz w:val="28"/>
          <w:szCs w:val="28"/>
        </w:rPr>
      </w:pPr>
    </w:p>
    <w:p w:rsidR="007B13AB" w:rsidRDefault="007B13AB" w:rsidP="007B13AB">
      <w:pPr>
        <w:jc w:val="both"/>
        <w:rPr>
          <w:sz w:val="28"/>
          <w:szCs w:val="28"/>
        </w:rPr>
      </w:pPr>
      <w:r w:rsidRPr="00CC1967">
        <w:rPr>
          <w:sz w:val="28"/>
          <w:szCs w:val="28"/>
        </w:rPr>
        <w:t xml:space="preserve">В настоящее время в Удмуртской Республике строительство </w:t>
      </w:r>
      <w:r>
        <w:rPr>
          <w:sz w:val="28"/>
          <w:szCs w:val="28"/>
        </w:rPr>
        <w:t xml:space="preserve">23 </w:t>
      </w:r>
      <w:r w:rsidRPr="00CC1967">
        <w:rPr>
          <w:sz w:val="28"/>
          <w:szCs w:val="28"/>
        </w:rPr>
        <w:t xml:space="preserve">домов по новым правилам (с использованием счетов эскроу) ведется </w:t>
      </w:r>
      <w:r>
        <w:rPr>
          <w:sz w:val="28"/>
          <w:szCs w:val="28"/>
        </w:rPr>
        <w:t>17</w:t>
      </w:r>
      <w:r w:rsidRPr="00CC1967">
        <w:rPr>
          <w:sz w:val="28"/>
          <w:szCs w:val="28"/>
        </w:rPr>
        <w:t xml:space="preserve"> застройщиками. В  2019 году в рамках долевого строительства в республике осуществлялось строительство 69 домов, из них с применением эскроу-счетов — 20 домов, в отношении 49 домов исполнение обязательства застройщика обеспечено посредством уплаты обязательных отчислений в Фонд защиты прав граждан.</w:t>
      </w:r>
    </w:p>
    <w:p w:rsidR="007B13AB" w:rsidRDefault="007B13AB" w:rsidP="007B13AB">
      <w:pPr>
        <w:jc w:val="both"/>
        <w:rPr>
          <w:sz w:val="28"/>
          <w:szCs w:val="28"/>
        </w:rPr>
      </w:pPr>
    </w:p>
    <w:p w:rsidR="007B13AB" w:rsidRDefault="007B13AB" w:rsidP="007B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 w:rsidRPr="000D69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июля </w:t>
      </w:r>
      <w:r w:rsidRPr="000D69AE">
        <w:rPr>
          <w:sz w:val="28"/>
          <w:szCs w:val="28"/>
        </w:rPr>
        <w:t>2019 года  привлечение денежных средств граждан и юридических лиц для долевого строительства многоквартирных домов и (или) иных объектов недвижимости, связанное с возникновением у них права собственности на объекты долевого строительства, допускается только с использованием специального счета в уполномоченном банке (эскроу-счет).</w:t>
      </w:r>
    </w:p>
    <w:p w:rsidR="007B13AB" w:rsidRDefault="007B13AB" w:rsidP="007B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A16F2A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ведется </w:t>
      </w:r>
      <w:r w:rsidRPr="00A16F2A">
        <w:rPr>
          <w:sz w:val="28"/>
          <w:szCs w:val="28"/>
        </w:rPr>
        <w:t xml:space="preserve">за счет банковских кредитов. </w:t>
      </w:r>
      <w:r>
        <w:rPr>
          <w:sz w:val="28"/>
          <w:szCs w:val="28"/>
        </w:rPr>
        <w:t xml:space="preserve">Доступ к денежным средствам дольщиков застройщики получают </w:t>
      </w:r>
      <w:r w:rsidRPr="00A16F2A">
        <w:rPr>
          <w:sz w:val="28"/>
          <w:szCs w:val="28"/>
        </w:rPr>
        <w:t>только после ввода объекта в эксплуатацию и регистрации в Е</w:t>
      </w:r>
      <w:r>
        <w:rPr>
          <w:sz w:val="28"/>
          <w:szCs w:val="28"/>
        </w:rPr>
        <w:t xml:space="preserve">ГРН </w:t>
      </w:r>
      <w:r w:rsidRPr="00A16F2A">
        <w:rPr>
          <w:sz w:val="28"/>
          <w:szCs w:val="28"/>
        </w:rPr>
        <w:t>права собственности на первую квартиру.</w:t>
      </w:r>
    </w:p>
    <w:p w:rsidR="007B13AB" w:rsidRPr="00CC1967" w:rsidRDefault="007B13AB" w:rsidP="007B13AB">
      <w:pPr>
        <w:jc w:val="both"/>
        <w:rPr>
          <w:sz w:val="28"/>
          <w:szCs w:val="28"/>
        </w:rPr>
      </w:pPr>
    </w:p>
    <w:p w:rsidR="007B13AB" w:rsidRDefault="007B13AB" w:rsidP="007B13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967">
        <w:rPr>
          <w:sz w:val="28"/>
          <w:szCs w:val="28"/>
        </w:rPr>
        <w:t>По состоянию на начало мая  2020 года Управлением Росреестра по Удмуртской Республике зарегистрировано 450 договоров участия в долевом строительстве, в том числе с привлечением средств ипотечного кредитования - 261 договор, с использованием счетов эскроу - 226</w:t>
      </w:r>
      <w:r w:rsidRPr="00CC1967">
        <w:rPr>
          <w:color w:val="FF0000"/>
          <w:sz w:val="28"/>
          <w:szCs w:val="28"/>
        </w:rPr>
        <w:t xml:space="preserve"> </w:t>
      </w:r>
      <w:r w:rsidRPr="00CC1967">
        <w:rPr>
          <w:sz w:val="28"/>
          <w:szCs w:val="28"/>
        </w:rPr>
        <w:t>договоров.</w:t>
      </w:r>
    </w:p>
    <w:p w:rsidR="007B13AB" w:rsidRPr="009D02E0" w:rsidRDefault="007B13AB" w:rsidP="007B13AB">
      <w:pPr>
        <w:pStyle w:val="a7"/>
        <w:jc w:val="both"/>
        <w:rPr>
          <w:sz w:val="28"/>
          <w:szCs w:val="28"/>
        </w:rPr>
      </w:pPr>
      <w:r w:rsidRPr="009D02E0">
        <w:rPr>
          <w:sz w:val="28"/>
          <w:szCs w:val="28"/>
        </w:rPr>
        <w:t>Государственная регистрация последующих договоров участия в долевом строительстве и государственная регистрация права собственности участника долевого строительства на квартиру, нежилое помещение и другие объекты долево</w:t>
      </w:r>
      <w:r>
        <w:rPr>
          <w:sz w:val="28"/>
          <w:szCs w:val="28"/>
        </w:rPr>
        <w:t xml:space="preserve">го строительства осуществляются регистрирующим органом  </w:t>
      </w:r>
      <w:r w:rsidRPr="009D02E0">
        <w:rPr>
          <w:sz w:val="28"/>
          <w:szCs w:val="28"/>
        </w:rPr>
        <w:t>в сокращенные сроки — в течение 3–4 рабочих дней</w:t>
      </w:r>
      <w:r>
        <w:rPr>
          <w:sz w:val="28"/>
          <w:szCs w:val="28"/>
        </w:rPr>
        <w:t xml:space="preserve"> </w:t>
      </w:r>
      <w:r w:rsidRPr="009D02E0">
        <w:rPr>
          <w:sz w:val="28"/>
          <w:szCs w:val="28"/>
        </w:rPr>
        <w:t>с даты приема документов (по закону — 9 дней).</w:t>
      </w:r>
    </w:p>
    <w:p w:rsidR="007B13AB" w:rsidRDefault="007B13AB" w:rsidP="007B13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354D">
        <w:rPr>
          <w:rFonts w:ascii="Times New Roman" w:hAnsi="Times New Roman" w:cs="Times New Roman"/>
          <w:sz w:val="28"/>
          <w:szCs w:val="28"/>
        </w:rPr>
        <w:t>В республике с 1 января 2020 года сданы в эксплуатацию и поставлены на кад</w:t>
      </w:r>
      <w:r>
        <w:rPr>
          <w:rFonts w:ascii="Times New Roman" w:hAnsi="Times New Roman" w:cs="Times New Roman"/>
          <w:sz w:val="28"/>
          <w:szCs w:val="28"/>
        </w:rPr>
        <w:t xml:space="preserve">астровый </w:t>
      </w:r>
      <w:r w:rsidRPr="005B354D">
        <w:rPr>
          <w:rFonts w:ascii="Times New Roman" w:hAnsi="Times New Roman" w:cs="Times New Roman"/>
          <w:sz w:val="28"/>
          <w:szCs w:val="28"/>
        </w:rPr>
        <w:t>учет 10 многоквартирных домов (МКД)</w:t>
      </w:r>
      <w:r>
        <w:rPr>
          <w:rFonts w:ascii="Times New Roman" w:hAnsi="Times New Roman" w:cs="Times New Roman"/>
          <w:sz w:val="28"/>
          <w:szCs w:val="28"/>
        </w:rPr>
        <w:t xml:space="preserve">, внесены сведения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недвижимости в отношении 1 767 квартир, общей  площадью 86 527 кв.м, а также внесены сведения в отношении нежилых помещений, в том числе машиномест, что составило 41 142 кв.м.  </w:t>
      </w:r>
    </w:p>
    <w:p w:rsidR="007B13AB" w:rsidRDefault="007B13AB" w:rsidP="007B13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B13AB" w:rsidRDefault="007B13AB" w:rsidP="007B13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B13AB">
        <w:rPr>
          <w:rFonts w:ascii="Times New Roman" w:hAnsi="Times New Roman" w:cs="Times New Roman"/>
          <w:b/>
          <w:sz w:val="28"/>
          <w:szCs w:val="28"/>
        </w:rPr>
        <w:t>Как пояснил заместитель руководителя Управления Росреестра по Удмуртии</w:t>
      </w:r>
      <w:r>
        <w:rPr>
          <w:rFonts w:ascii="Times New Roman" w:hAnsi="Times New Roman" w:cs="Times New Roman"/>
          <w:sz w:val="28"/>
          <w:szCs w:val="28"/>
        </w:rPr>
        <w:t xml:space="preserve"> Александр Кувшинов, п</w:t>
      </w:r>
      <w:r w:rsidRPr="005B354D">
        <w:rPr>
          <w:rFonts w:ascii="Times New Roman" w:hAnsi="Times New Roman" w:cs="Times New Roman"/>
          <w:sz w:val="28"/>
          <w:szCs w:val="28"/>
        </w:rPr>
        <w:t xml:space="preserve">ри проведении правовой экспертизы государственные регистраторы понимают социальную значимость </w:t>
      </w:r>
      <w:r>
        <w:rPr>
          <w:rFonts w:ascii="Times New Roman" w:hAnsi="Times New Roman" w:cs="Times New Roman"/>
          <w:sz w:val="28"/>
          <w:szCs w:val="28"/>
        </w:rPr>
        <w:t>оперативного рассмотрения документов для постановки на учет  многоквартирных домов</w:t>
      </w:r>
      <w:r w:rsidRPr="005B35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354D">
        <w:rPr>
          <w:rFonts w:ascii="Times New Roman" w:hAnsi="Times New Roman" w:cs="Times New Roman"/>
          <w:sz w:val="28"/>
          <w:szCs w:val="28"/>
        </w:rPr>
        <w:t xml:space="preserve">олько после этого дольщики могут начать оформление прав на свои помещения.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54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действующего законодательства при подготовке технических планов регистраторы незамедлительно информируют кадастровых инженеров и дают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нарушений. </w:t>
      </w:r>
      <w:r w:rsidRPr="005B354D">
        <w:rPr>
          <w:rFonts w:ascii="Times New Roman" w:hAnsi="Times New Roman" w:cs="Times New Roman"/>
          <w:sz w:val="28"/>
          <w:szCs w:val="28"/>
        </w:rPr>
        <w:t>В результате оперативной работы государственных регистраторов по взаимодействию с застройщиками и уполномоченными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 с января текущего года по заявлениям</w:t>
      </w:r>
      <w:r w:rsidRPr="005B354D">
        <w:rPr>
          <w:rFonts w:ascii="Times New Roman" w:hAnsi="Times New Roman" w:cs="Times New Roman"/>
          <w:sz w:val="28"/>
          <w:szCs w:val="28"/>
        </w:rPr>
        <w:t>, представленным в отношении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решений государственных регистраторов о приостановлении кадастрового учета не принималось», - </w:t>
      </w:r>
      <w:r w:rsidRPr="00A16F2A">
        <w:rPr>
          <w:rFonts w:ascii="Times New Roman" w:hAnsi="Times New Roman" w:cs="Times New Roman"/>
          <w:b/>
          <w:sz w:val="28"/>
          <w:szCs w:val="28"/>
        </w:rPr>
        <w:t>уточнил Александр Кувшинов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3AB" w:rsidRDefault="007B13AB" w:rsidP="007B13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E00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66AB4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089D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0F0F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3AB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3D78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09DB"/>
    <w:rsid w:val="00E02966"/>
    <w:rsid w:val="00E03043"/>
    <w:rsid w:val="00E04006"/>
    <w:rsid w:val="00E04754"/>
    <w:rsid w:val="00E0534D"/>
    <w:rsid w:val="00E105E1"/>
    <w:rsid w:val="00E107BA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960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Default">
    <w:name w:val="Default"/>
    <w:rsid w:val="007B13AB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Default">
    <w:name w:val="Default"/>
    <w:rsid w:val="007B13AB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8958-B0BA-4FDD-A3D6-8AEABB4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3490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2020-05-21T11:08:00Z</dcterms:created>
  <dcterms:modified xsi:type="dcterms:W3CDTF">2020-05-21T11:08:00Z</dcterms:modified>
</cp:coreProperties>
</file>