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38" w:rsidRDefault="00E67F38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A14FF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0EC6" w:rsidRDefault="00E67F38" w:rsidP="008737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873791">
        <w:rPr>
          <w:rFonts w:ascii="Segoe UI" w:hAnsi="Segoe UI" w:cs="Segoe UI"/>
          <w:b/>
          <w:noProof/>
          <w:lang w:eastAsia="sk-SK"/>
        </w:rPr>
        <w:t>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96737" w:rsidRPr="00873791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28"/>
          <w:szCs w:val="28"/>
          <w:lang w:eastAsia="sk-SK"/>
        </w:rPr>
      </w:pPr>
    </w:p>
    <w:p w:rsidR="00E67F38" w:rsidRPr="00A5411F" w:rsidRDefault="00E67F38" w:rsidP="00E6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Росреестра по Удмуртии пройдет рабочая встреча с банками в рамках пилотного проекта</w:t>
      </w:r>
    </w:p>
    <w:p w:rsidR="00E67F38" w:rsidRDefault="00E67F38" w:rsidP="00E67F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2020 года руководитель Управления Росреестра по Удмуртской Республике Фарида Зворыгина проведет рабочую встречу с представителями крупных банков. </w:t>
      </w:r>
    </w:p>
    <w:p w:rsidR="00E67F38" w:rsidRDefault="00E67F38" w:rsidP="00E67F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повестке дня запланировано обсуждение актуальных вопросов о  внедрении на территории республики пилотного проекта «Электронная регистрации ипотеки за 24 часа». В ходе мероприятия будет озвучена  статистика представляемых на государственную регистрацию прав документов в электронном виде и на бумажном носителе. Решение  проблем, препятствующие подаче документов на государственную регистрацию ипотеки в электронном виде, станет одной из ключевых тем совещания.</w:t>
      </w:r>
    </w:p>
    <w:p w:rsidR="00E67F38" w:rsidRDefault="00E67F38" w:rsidP="00E67F38">
      <w:pPr>
        <w:spacing w:before="100" w:beforeAutospacing="1" w:after="100" w:afterAutospacing="1"/>
        <w:jc w:val="both"/>
        <w:rPr>
          <w:sz w:val="28"/>
          <w:szCs w:val="28"/>
        </w:rPr>
      </w:pPr>
      <w:r w:rsidRPr="0054719F">
        <w:rPr>
          <w:sz w:val="28"/>
          <w:szCs w:val="28"/>
        </w:rPr>
        <w:t xml:space="preserve"> «Электронная регистрация ипотеки за 24 часа»</w:t>
      </w:r>
      <w:r>
        <w:rPr>
          <w:sz w:val="28"/>
          <w:szCs w:val="28"/>
        </w:rPr>
        <w:t xml:space="preserve"> - </w:t>
      </w:r>
      <w:r w:rsidRPr="0054719F">
        <w:rPr>
          <w:sz w:val="28"/>
          <w:szCs w:val="28"/>
        </w:rPr>
        <w:t>пилотн</w:t>
      </w:r>
      <w:r>
        <w:rPr>
          <w:sz w:val="28"/>
          <w:szCs w:val="28"/>
        </w:rPr>
        <w:t>ый</w:t>
      </w:r>
      <w:r w:rsidRPr="0054719F">
        <w:rPr>
          <w:sz w:val="28"/>
          <w:szCs w:val="28"/>
        </w:rPr>
        <w:t xml:space="preserve"> проект Росреестра</w:t>
      </w:r>
      <w:r>
        <w:rPr>
          <w:sz w:val="28"/>
          <w:szCs w:val="28"/>
        </w:rPr>
        <w:t>, в который на сегодняшний день помимо Удмуртии вошли Новосибирская и Самарская области. П</w:t>
      </w:r>
      <w:r w:rsidRPr="0054719F">
        <w:rPr>
          <w:sz w:val="28"/>
          <w:szCs w:val="28"/>
        </w:rPr>
        <w:t xml:space="preserve">озднее </w:t>
      </w:r>
      <w:r>
        <w:rPr>
          <w:sz w:val="28"/>
          <w:szCs w:val="28"/>
        </w:rPr>
        <w:t>состав</w:t>
      </w:r>
      <w:r w:rsidRPr="0054719F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расширится новыми регионами, ожидается </w:t>
      </w:r>
      <w:r w:rsidRPr="0054719F">
        <w:rPr>
          <w:sz w:val="28"/>
          <w:szCs w:val="28"/>
        </w:rPr>
        <w:t>присоедин</w:t>
      </w:r>
      <w:r>
        <w:rPr>
          <w:sz w:val="28"/>
          <w:szCs w:val="28"/>
        </w:rPr>
        <w:t xml:space="preserve">ение </w:t>
      </w:r>
      <w:r w:rsidRPr="0054719F">
        <w:rPr>
          <w:sz w:val="28"/>
          <w:szCs w:val="28"/>
        </w:rPr>
        <w:t>15 субъектов Российской Федерации</w:t>
      </w:r>
      <w:r>
        <w:rPr>
          <w:sz w:val="28"/>
          <w:szCs w:val="28"/>
        </w:rPr>
        <w:t>.</w:t>
      </w:r>
    </w:p>
    <w:p w:rsidR="00E67F38" w:rsidRDefault="00E67F38" w:rsidP="00E67F3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 - </w:t>
      </w:r>
      <w:r w:rsidRPr="0054719F">
        <w:rPr>
          <w:sz w:val="28"/>
          <w:szCs w:val="28"/>
        </w:rPr>
        <w:t>максимальное сокращение срока государственной регистрации ипотеки с использованием современных  электронных технологий в течение 24 часов при сохранении качества оказания государственной услуги.</w:t>
      </w:r>
      <w:r>
        <w:rPr>
          <w:sz w:val="28"/>
          <w:szCs w:val="28"/>
        </w:rPr>
        <w:t xml:space="preserve"> Заявителю не нужно посещать МФЦ, взаимодействие всех сторон сделки организовано в электронном виде, начиная с отправки документов на регистрацию и заканчивая их получением после проведения регистрации по электронной почте, что делает проще и быстрее процесс оформления сделок с недвижимостью. </w:t>
      </w:r>
    </w:p>
    <w:p w:rsidR="00873791" w:rsidRDefault="00E67F38" w:rsidP="00D73DC8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54719F">
        <w:rPr>
          <w:sz w:val="28"/>
          <w:szCs w:val="28"/>
        </w:rPr>
        <w:t>На сегодняшний день в проекте участвует только город Ижевск</w:t>
      </w:r>
      <w:r>
        <w:rPr>
          <w:sz w:val="28"/>
          <w:szCs w:val="28"/>
        </w:rPr>
        <w:t xml:space="preserve">, положительный опыт которого будет распространен на всей территории республики. </w:t>
      </w: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14FF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2144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823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ED99C-B3C2-4CA4-B24B-EAB10946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2006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2020-06-18T12:28:00Z</dcterms:created>
  <dcterms:modified xsi:type="dcterms:W3CDTF">2020-06-18T12:28:00Z</dcterms:modified>
</cp:coreProperties>
</file>