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A69E7" w:rsidRPr="00CA69E7" w:rsidRDefault="00CA69E7" w:rsidP="00CA6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A69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Ребенок и сделки с недвижимостью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</w:p>
    <w:p w:rsid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 xml:space="preserve">Любая сделка с недвижимостью - дело хлопотное и ответственное, тем более, если в ней участвуют несовершеннолетние. </w:t>
      </w:r>
      <w:r w:rsidRPr="00CA69E7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День защиты детей </w:t>
      </w:r>
      <w:r w:rsidRPr="00CA69E7">
        <w:rPr>
          <w:rFonts w:ascii="Times New Roman" w:eastAsia="Times New Roman" w:hAnsi="Times New Roman" w:cs="Times New Roman"/>
          <w:sz w:val="26"/>
          <w:szCs w:val="26"/>
        </w:rPr>
        <w:t>о тонкостях проведения сделок с недвижимостью, владельцем или одним из владельцев которой является ребенок, рассказывает начальник юридического отдела кадастровой палаты по Удмуртской Республике Наталья Дергачева.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</w:rPr>
        <w:t>- Как российское законодательство защищает недвижимое имущество, принадлежащее детям?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 xml:space="preserve">- Общие правила совершения сделок в отношении имущества несовершеннолетних подопечных установлены в п. 2 ст. 37 Гражданского кодекса Российской Федерации. Они гласят, что все сделки по отчуждению имущества несовершеннолетних проводятся с предварительного согласия органов опеки и попечительства. Органы опеки, прежде всего, интересует, не ухудшатся ли жилищные условия ребенка при совершении той или иной сделки, например, при продаже квартиры. Разрешая продажу принадлежащего несовершеннолетним жилья, органы опеки в большинстве случаев ставят условия одновременной покупки на их имя другой недвижимости или переводе причитающейся ребенку суммы денег на его персональный счет.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>Только после того как разрешение получено, родители, производящие сделку с квартирой, могут обратиться сначала к нотариусу для ее удостоверения и далее – в многофункциональный центр для регистрации перехода права от несовершеннолетнего к покупателю.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</w:rPr>
        <w:t>- В каких случаях разрешение органа опеки и попечительства является обязательным?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>- Согласие данных органов обязательно при продаже, сдаче в аренду, передаче в безвозмездное пользование, оформлении в залог имущества, принадлежащего несовершеннолетнему. Также разрешение необходимо при отказе от принадлежащих несовершеннолетнему прав, в том числе - отказе от права преимущественной покупки доли в праве собственности, отказе от участия в приватизации, отказе от наследства; разделе имущества несовершеннолетнего; при сделке, влекущей уменьшение имущества несовершеннолетнего.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>Разрешение не потребуется, если ребенок не является единственным или одним из собственников жилья, а просто прописан в квартире.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</w:rPr>
        <w:t>- Если имущество не продается, а приобретается на имя несовершеннолетнего, надо ли в этом случае родителям получать согласие органа опеки и удостоверять сделку у нотариуса? И как быть, в случае, если одновременно с приобретением недвижимости возникает ипотека в силу закона?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 xml:space="preserve">- При покупке или дарении недвижимого имущества несовершеннолетнему согласие органа опеки не требуется, т.к. имущество ребенка не уменьшается. Если </w:t>
      </w:r>
      <w:r w:rsidRPr="00CA69E7">
        <w:rPr>
          <w:rFonts w:ascii="Times New Roman" w:eastAsia="Times New Roman" w:hAnsi="Times New Roman" w:cs="Times New Roman"/>
          <w:sz w:val="26"/>
          <w:szCs w:val="26"/>
        </w:rPr>
        <w:lastRenderedPageBreak/>
        <w:t>происходит покупка за счет кредитных средств или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</w:rPr>
        <w:t>- Есть ли какие-либо особые требования к документам, подаваемым для регистрации сделки с участием несовершеннолетних?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 xml:space="preserve">- Помимо стандартного пакета документов, как уже говорилось выше, потребуется нотариальное удостоверение сделки. Стоит обратить внимание, что документы на государственную регистрацию нотариально удостоверенного договора вправе представить не только участники сделки, но и сам нотариус. Подать документы можно как в бумажном, так и в электронном виде. Если сделка проводится срочно, наиболее оптимальным вариантом, позволяющим оформить документы в максимально сжатые сроки, будет вариант, когда нотариус подает документы в электронной форме – в таком случае право собственно будет оформлено за 1 рабочий день.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9E7">
        <w:rPr>
          <w:rFonts w:ascii="Times New Roman" w:eastAsia="Times New Roman" w:hAnsi="Times New Roman" w:cs="Times New Roman"/>
          <w:sz w:val="26"/>
          <w:szCs w:val="26"/>
        </w:rPr>
        <w:t xml:space="preserve">В заключение хотелось бы отметить, что совершая операции с недвижимостью, следует максимально обезопасить себя от рисков и тщательно проверять все документы.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 Следует помнить, что сделка, не соответствующая требованиям закона, ничтожна, и в ее регистрации будет отказано.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B63D13" w:rsidRPr="00B8285F" w:rsidRDefault="00B63D13" w:rsidP="005E5098">
      <w:pPr>
        <w:pStyle w:val="2"/>
        <w:jc w:val="center"/>
      </w:pPr>
    </w:p>
    <w:sectPr w:rsidR="00B63D13" w:rsidRPr="00B8285F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5"/>
    <w:rsid w:val="00005CE4"/>
    <w:rsid w:val="00085BFE"/>
    <w:rsid w:val="000B3C4B"/>
    <w:rsid w:val="00134497"/>
    <w:rsid w:val="00143C90"/>
    <w:rsid w:val="00154820"/>
    <w:rsid w:val="002058B1"/>
    <w:rsid w:val="002B5420"/>
    <w:rsid w:val="002E5164"/>
    <w:rsid w:val="0031125F"/>
    <w:rsid w:val="003B64D1"/>
    <w:rsid w:val="00402623"/>
    <w:rsid w:val="00410502"/>
    <w:rsid w:val="00454993"/>
    <w:rsid w:val="004954C4"/>
    <w:rsid w:val="005A0D47"/>
    <w:rsid w:val="005E5098"/>
    <w:rsid w:val="005E6038"/>
    <w:rsid w:val="00664DE7"/>
    <w:rsid w:val="00690AE1"/>
    <w:rsid w:val="007205B7"/>
    <w:rsid w:val="0072128E"/>
    <w:rsid w:val="00785FEF"/>
    <w:rsid w:val="007B55A1"/>
    <w:rsid w:val="0085141D"/>
    <w:rsid w:val="00856D99"/>
    <w:rsid w:val="0087386C"/>
    <w:rsid w:val="00906D44"/>
    <w:rsid w:val="00910079"/>
    <w:rsid w:val="00931E9B"/>
    <w:rsid w:val="0096407B"/>
    <w:rsid w:val="009C3386"/>
    <w:rsid w:val="009C74E3"/>
    <w:rsid w:val="009D2416"/>
    <w:rsid w:val="009E03F0"/>
    <w:rsid w:val="00A62B62"/>
    <w:rsid w:val="00A84A3D"/>
    <w:rsid w:val="00A92E23"/>
    <w:rsid w:val="00AB0E24"/>
    <w:rsid w:val="00B45843"/>
    <w:rsid w:val="00B63D13"/>
    <w:rsid w:val="00B8285F"/>
    <w:rsid w:val="00B906F4"/>
    <w:rsid w:val="00BF1ACE"/>
    <w:rsid w:val="00C3616E"/>
    <w:rsid w:val="00C95CA7"/>
    <w:rsid w:val="00CA69E7"/>
    <w:rsid w:val="00CD52DE"/>
    <w:rsid w:val="00E95005"/>
    <w:rsid w:val="00EE1022"/>
    <w:rsid w:val="00EE1AB2"/>
    <w:rsid w:val="00F06831"/>
    <w:rsid w:val="00F4198B"/>
    <w:rsid w:val="00FA0661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qFormat/>
    <w:rsid w:val="005E5098"/>
    <w:rPr>
      <w:i/>
      <w:iCs/>
    </w:rPr>
  </w:style>
  <w:style w:type="paragraph" w:styleId="af">
    <w:name w:val="Body Text"/>
    <w:basedOn w:val="a"/>
    <w:link w:val="af0"/>
    <w:rsid w:val="005E509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E5098"/>
    <w:rPr>
      <w:rFonts w:ascii="Arial" w:eastAsia="Calibri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qFormat/>
    <w:rsid w:val="005E5098"/>
    <w:rPr>
      <w:i/>
      <w:iCs/>
    </w:rPr>
  </w:style>
  <w:style w:type="paragraph" w:styleId="af">
    <w:name w:val="Body Text"/>
    <w:basedOn w:val="a"/>
    <w:link w:val="af0"/>
    <w:rsid w:val="005E509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E5098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2020-06-03T12:57:00Z</dcterms:created>
  <dcterms:modified xsi:type="dcterms:W3CDTF">2020-06-03T12:57:00Z</dcterms:modified>
</cp:coreProperties>
</file>