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ФГБУ «ФКП РОСРЕЕСТРА»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754D66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</w:rPr>
      </w:pPr>
      <w:r w:rsidRPr="00754D66">
        <w:rPr>
          <w:rFonts w:ascii="Times New Roman" w:hAnsi="Times New Roman"/>
          <w:lang w:val="de-DE"/>
        </w:rPr>
        <w:t xml:space="preserve"> </w:t>
      </w:r>
      <w:r w:rsidRPr="00754D66">
        <w:rPr>
          <w:rFonts w:ascii="Times New Roman" w:hAnsi="Times New Roman"/>
          <w:lang w:val="en-US"/>
        </w:rPr>
        <w:t>e</w:t>
      </w:r>
      <w:r w:rsidRPr="00754D66">
        <w:rPr>
          <w:rFonts w:ascii="Times New Roman" w:hAnsi="Times New Roman"/>
        </w:rPr>
        <w:t>-</w:t>
      </w:r>
      <w:r w:rsidRPr="00754D66">
        <w:rPr>
          <w:rFonts w:ascii="Times New Roman" w:hAnsi="Times New Roman"/>
          <w:lang w:val="en-US"/>
        </w:rPr>
        <w:t>mail</w:t>
      </w:r>
      <w:r w:rsidRPr="00754D66">
        <w:rPr>
          <w:rFonts w:ascii="Times New Roman" w:hAnsi="Times New Roman"/>
          <w:lang w:val="de-DE"/>
        </w:rPr>
        <w:t xml:space="preserve">: </w:t>
      </w:r>
      <w:hyperlink r:id="rId6" w:history="1">
        <w:r w:rsidR="00754D66" w:rsidRPr="001423D7">
          <w:rPr>
            <w:rStyle w:val="a3"/>
            <w:rFonts w:ascii="Times New Roman" w:hAnsi="Times New Roman"/>
          </w:rPr>
          <w:t>filial@18.kadastr.ru</w:t>
        </w:r>
      </w:hyperlink>
      <w:r w:rsidR="00754D66">
        <w:rPr>
          <w:rFonts w:ascii="Times New Roman" w:hAnsi="Times New Roman"/>
        </w:rPr>
        <w:t xml:space="preserve">  </w:t>
      </w:r>
    </w:p>
    <w:p w:rsidR="002D1A9D" w:rsidRPr="00754D66" w:rsidRDefault="002D1A9D" w:rsidP="003C0F9D">
      <w:pPr>
        <w:spacing w:after="0" w:line="240" w:lineRule="auto"/>
        <w:jc w:val="center"/>
      </w:pPr>
    </w:p>
    <w:p w:rsidR="00870B40" w:rsidRDefault="00870B40" w:rsidP="00870B40">
      <w:pPr>
        <w:pStyle w:val="1"/>
        <w:shd w:val="clear" w:color="auto" w:fill="FFFFFF"/>
        <w:spacing w:before="0"/>
        <w:ind w:firstLine="851"/>
        <w:jc w:val="center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 w:rsidRPr="00870B4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Где граница?</w:t>
      </w:r>
    </w:p>
    <w:p w:rsidR="00870B40" w:rsidRPr="00870B40" w:rsidRDefault="00870B40" w:rsidP="00870B40"/>
    <w:p w:rsidR="00870B40" w:rsidRDefault="00870B40" w:rsidP="00870B40">
      <w:pPr>
        <w:pStyle w:val="articledecorationfirst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870B40">
        <w:rPr>
          <w:i/>
          <w:sz w:val="26"/>
          <w:szCs w:val="26"/>
        </w:rPr>
        <w:t>Ситуации, при которых даже давние соседи вступают в затяжной спор из-за границ земли</w:t>
      </w:r>
      <w:r w:rsidR="00BC7F87">
        <w:rPr>
          <w:i/>
          <w:sz w:val="26"/>
          <w:szCs w:val="26"/>
        </w:rPr>
        <w:t>,</w:t>
      </w:r>
      <w:r w:rsidRPr="00870B40">
        <w:rPr>
          <w:i/>
          <w:sz w:val="26"/>
          <w:szCs w:val="26"/>
        </w:rPr>
        <w:t xml:space="preserve"> нередки. Установить истину в споре </w:t>
      </w:r>
      <w:r w:rsidR="001C1BA1">
        <w:rPr>
          <w:i/>
          <w:sz w:val="26"/>
          <w:szCs w:val="26"/>
        </w:rPr>
        <w:t xml:space="preserve">о том, кто нарушает межу или строится слишком близко к </w:t>
      </w:r>
      <w:r w:rsidR="004424C7">
        <w:rPr>
          <w:i/>
          <w:sz w:val="26"/>
          <w:szCs w:val="26"/>
        </w:rPr>
        <w:t>соседям,</w:t>
      </w:r>
      <w:r w:rsidR="001C1BA1">
        <w:rPr>
          <w:i/>
          <w:sz w:val="26"/>
          <w:szCs w:val="26"/>
        </w:rPr>
        <w:t xml:space="preserve"> </w:t>
      </w:r>
      <w:r w:rsidRPr="00870B40">
        <w:rPr>
          <w:i/>
          <w:sz w:val="26"/>
          <w:szCs w:val="26"/>
        </w:rPr>
        <w:t>поможет вынос границ земельного участка в натуру.</w:t>
      </w:r>
    </w:p>
    <w:p w:rsidR="00870B40" w:rsidRPr="00870B40" w:rsidRDefault="00870B40" w:rsidP="00870B40">
      <w:pPr>
        <w:pStyle w:val="articledecorationfirst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870B40">
        <w:rPr>
          <w:i/>
          <w:sz w:val="26"/>
          <w:szCs w:val="26"/>
        </w:rPr>
        <w:t xml:space="preserve"> </w:t>
      </w:r>
    </w:p>
    <w:p w:rsidR="00870B40" w:rsidRPr="00994829" w:rsidRDefault="00870B40" w:rsidP="00870B40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94829">
        <w:rPr>
          <w:sz w:val="26"/>
          <w:szCs w:val="26"/>
        </w:rPr>
        <w:t>Вынос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границ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земельного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участка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местность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можно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назвать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межеванием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наоборот.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Это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установление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непосредственно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участке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точек,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определяющих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форму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границы,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данными,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указанными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документах.</w:t>
      </w:r>
      <w:r>
        <w:rPr>
          <w:sz w:val="26"/>
          <w:szCs w:val="26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Результатом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процедуры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является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установление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точной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площади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земельного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участка,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его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формы,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четких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границ,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достоверного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месторасположения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общем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земельном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массиве.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sz w:val="26"/>
          <w:szCs w:val="26"/>
        </w:rPr>
        <w:t>Вынос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определяющих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точек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натуру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также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называют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«проверкой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границ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участка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местности»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«определением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границ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участка».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sz w:val="26"/>
          <w:szCs w:val="26"/>
        </w:rPr>
        <w:t>Главное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условие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проведения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границы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земельного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участка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должны</w:t>
      </w:r>
      <w:r>
        <w:rPr>
          <w:sz w:val="26"/>
          <w:szCs w:val="26"/>
        </w:rPr>
        <w:t xml:space="preserve"> быть </w:t>
      </w:r>
      <w:r w:rsidRPr="00994829">
        <w:rPr>
          <w:sz w:val="26"/>
          <w:szCs w:val="26"/>
        </w:rPr>
        <w:t>уточнены,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то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есть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участок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должен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быть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отмежеван.</w:t>
      </w:r>
    </w:p>
    <w:p w:rsidR="00870B40" w:rsidRPr="00994829" w:rsidRDefault="00870B40" w:rsidP="00870B40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948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результате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проведения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этой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координаты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границ,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которые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содержатся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документах,</w:t>
      </w:r>
      <w:r>
        <w:rPr>
          <w:sz w:val="26"/>
          <w:szCs w:val="26"/>
        </w:rPr>
        <w:t xml:space="preserve"> закрепляются </w:t>
      </w:r>
      <w:r w:rsidRPr="00994829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местности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колышками.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«</w:t>
      </w:r>
      <w:r w:rsidR="00960E52" w:rsidRPr="00960E52">
        <w:rPr>
          <w:sz w:val="26"/>
          <w:szCs w:val="26"/>
        </w:rPr>
        <w:t>С</w:t>
      </w:r>
      <w:r w:rsidR="00960E52" w:rsidRPr="00870B40">
        <w:rPr>
          <w:sz w:val="26"/>
          <w:szCs w:val="26"/>
        </w:rPr>
        <w:t>амой частой причиной вынесения границ  в натуру становятся соседские споры, когда</w:t>
      </w:r>
      <w:r w:rsidR="00960E52" w:rsidRPr="00870B40">
        <w:rPr>
          <w:color w:val="0A0A0A"/>
          <w:sz w:val="26"/>
          <w:szCs w:val="26"/>
        </w:rPr>
        <w:t xml:space="preserve"> есть</w:t>
      </w:r>
      <w:r w:rsidR="00960E52">
        <w:rPr>
          <w:color w:val="0A0A0A"/>
          <w:sz w:val="26"/>
          <w:szCs w:val="26"/>
        </w:rPr>
        <w:t xml:space="preserve"> </w:t>
      </w:r>
      <w:r w:rsidR="00960E52" w:rsidRPr="00994829">
        <w:rPr>
          <w:color w:val="0A0A0A"/>
          <w:sz w:val="26"/>
          <w:szCs w:val="26"/>
        </w:rPr>
        <w:t>подозрение</w:t>
      </w:r>
      <w:r w:rsidR="00960E52">
        <w:rPr>
          <w:color w:val="0A0A0A"/>
          <w:sz w:val="26"/>
          <w:szCs w:val="26"/>
        </w:rPr>
        <w:t xml:space="preserve"> </w:t>
      </w:r>
      <w:r w:rsidR="00960E52" w:rsidRPr="00994829">
        <w:rPr>
          <w:color w:val="0A0A0A"/>
          <w:sz w:val="26"/>
          <w:szCs w:val="26"/>
        </w:rPr>
        <w:t>о</w:t>
      </w:r>
      <w:r w:rsidR="00960E52">
        <w:rPr>
          <w:color w:val="0A0A0A"/>
          <w:sz w:val="26"/>
          <w:szCs w:val="26"/>
        </w:rPr>
        <w:t xml:space="preserve"> </w:t>
      </w:r>
      <w:r w:rsidR="00960E52" w:rsidRPr="00994829">
        <w:rPr>
          <w:color w:val="0A0A0A"/>
          <w:sz w:val="26"/>
          <w:szCs w:val="26"/>
        </w:rPr>
        <w:t>том,</w:t>
      </w:r>
      <w:r w:rsidR="00960E52">
        <w:rPr>
          <w:color w:val="0A0A0A"/>
          <w:sz w:val="26"/>
          <w:szCs w:val="26"/>
        </w:rPr>
        <w:t xml:space="preserve"> </w:t>
      </w:r>
      <w:r w:rsidR="00960E52" w:rsidRPr="00994829">
        <w:rPr>
          <w:color w:val="0A0A0A"/>
          <w:sz w:val="26"/>
          <w:szCs w:val="26"/>
        </w:rPr>
        <w:t>что</w:t>
      </w:r>
      <w:r w:rsidR="00960E52">
        <w:rPr>
          <w:color w:val="0A0A0A"/>
          <w:sz w:val="26"/>
          <w:szCs w:val="26"/>
        </w:rPr>
        <w:t xml:space="preserve"> один из </w:t>
      </w:r>
      <w:r w:rsidR="004424C7">
        <w:rPr>
          <w:color w:val="0A0A0A"/>
          <w:sz w:val="26"/>
          <w:szCs w:val="26"/>
        </w:rPr>
        <w:t>с</w:t>
      </w:r>
      <w:r w:rsidR="00960E52">
        <w:rPr>
          <w:color w:val="0A0A0A"/>
          <w:sz w:val="26"/>
          <w:szCs w:val="26"/>
        </w:rPr>
        <w:t>ос</w:t>
      </w:r>
      <w:r w:rsidR="004424C7">
        <w:rPr>
          <w:color w:val="0A0A0A"/>
          <w:sz w:val="26"/>
          <w:szCs w:val="26"/>
        </w:rPr>
        <w:t>ед</w:t>
      </w:r>
      <w:r w:rsidR="00960E52">
        <w:rPr>
          <w:color w:val="0A0A0A"/>
          <w:sz w:val="26"/>
          <w:szCs w:val="26"/>
        </w:rPr>
        <w:t>ей нарушает границы</w:t>
      </w:r>
      <w:r w:rsidRPr="0099482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рассказывает</w:t>
      </w:r>
      <w:r>
        <w:rPr>
          <w:sz w:val="26"/>
          <w:szCs w:val="26"/>
        </w:rPr>
        <w:t xml:space="preserve"> Наталья Дергачева, начальник юридического отдела кадастровой палаты по Удмуртской Республике</w:t>
      </w:r>
      <w:r w:rsidR="00960E52">
        <w:rPr>
          <w:sz w:val="26"/>
          <w:szCs w:val="26"/>
        </w:rPr>
        <w:t xml:space="preserve">. </w:t>
      </w:r>
      <w:r w:rsidRPr="00994829">
        <w:rPr>
          <w:i/>
          <w:sz w:val="26"/>
          <w:szCs w:val="26"/>
        </w:rPr>
        <w:t>–</w:t>
      </w:r>
      <w:r w:rsidR="00960E52">
        <w:rPr>
          <w:i/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К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выносу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точек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на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местности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желательно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прибегнуть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при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покупке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участка,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чтобы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быть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уверенным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в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том,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что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приобретается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именно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тот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участок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с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оговоренной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площадью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и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границами.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В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противном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случае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в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последстви</w:t>
      </w:r>
      <w:r w:rsidR="00960E52">
        <w:rPr>
          <w:sz w:val="26"/>
          <w:szCs w:val="26"/>
        </w:rPr>
        <w:t xml:space="preserve">и </w:t>
      </w:r>
      <w:r w:rsidR="00960E52" w:rsidRPr="00994829">
        <w:rPr>
          <w:sz w:val="26"/>
          <w:szCs w:val="26"/>
        </w:rPr>
        <w:t>можно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получить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не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новый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участок,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а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судебные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иски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от</w:t>
      </w:r>
      <w:r w:rsidR="00960E52">
        <w:rPr>
          <w:sz w:val="26"/>
          <w:szCs w:val="26"/>
        </w:rPr>
        <w:t xml:space="preserve"> </w:t>
      </w:r>
      <w:r w:rsidR="00960E52" w:rsidRPr="00994829">
        <w:rPr>
          <w:sz w:val="26"/>
          <w:szCs w:val="26"/>
        </w:rPr>
        <w:t>соседей</w:t>
      </w:r>
      <w:r w:rsidR="004424C7">
        <w:rPr>
          <w:sz w:val="26"/>
          <w:szCs w:val="26"/>
        </w:rPr>
        <w:t>».</w:t>
      </w:r>
    </w:p>
    <w:p w:rsidR="00870B40" w:rsidRPr="00994829" w:rsidRDefault="00870B40" w:rsidP="00870B40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94829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выносу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точек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прибегают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том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случае,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если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нет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никаких</w:t>
      </w:r>
      <w:r>
        <w:rPr>
          <w:sz w:val="26"/>
          <w:szCs w:val="26"/>
        </w:rPr>
        <w:t xml:space="preserve"> естественных природных </w:t>
      </w:r>
      <w:r w:rsidRPr="00994829">
        <w:rPr>
          <w:sz w:val="26"/>
          <w:szCs w:val="26"/>
        </w:rPr>
        <w:t>контуров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заборов,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которым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можно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определить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местоположение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участка.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Например,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когда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продают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образованные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земельные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участки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«чистом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поле».</w:t>
      </w:r>
      <w:r>
        <w:rPr>
          <w:sz w:val="26"/>
          <w:szCs w:val="26"/>
        </w:rPr>
        <w:t xml:space="preserve"> </w:t>
      </w:r>
    </w:p>
    <w:p w:rsidR="00870B40" w:rsidRPr="00994829" w:rsidRDefault="00870B40" w:rsidP="00870B40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94829">
        <w:rPr>
          <w:sz w:val="26"/>
          <w:szCs w:val="26"/>
        </w:rPr>
        <w:t>Вынос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точек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местности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также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важен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перед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началом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строительства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объекта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участке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того,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чтобы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убедиться,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что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он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окажется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участке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соседа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недопустимо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близко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соседним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границам.</w:t>
      </w:r>
      <w:r>
        <w:rPr>
          <w:sz w:val="26"/>
          <w:szCs w:val="26"/>
        </w:rPr>
        <w:t xml:space="preserve"> </w:t>
      </w:r>
    </w:p>
    <w:p w:rsidR="00870B40" w:rsidRPr="00994829" w:rsidRDefault="00870B40" w:rsidP="00870B40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94829">
        <w:rPr>
          <w:sz w:val="26"/>
          <w:szCs w:val="26"/>
        </w:rPr>
        <w:t>Используют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этот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вид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работ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определения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части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границ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участка,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которые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попадают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различные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зоны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особыми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условиями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использования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территорий,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которых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могут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быть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установлены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ограничения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хозяйственной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иной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деятельности.</w:t>
      </w:r>
      <w:r>
        <w:rPr>
          <w:sz w:val="26"/>
          <w:szCs w:val="26"/>
        </w:rPr>
        <w:t xml:space="preserve"> </w:t>
      </w:r>
    </w:p>
    <w:p w:rsidR="00870B40" w:rsidRDefault="00870B40" w:rsidP="00870B40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94829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закрепления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местности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поворотных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точек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используется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высокоточное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геодезическое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оборудование,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проводят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квалифицированные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специалисты,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имеющие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опыт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сфере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кадастровых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отношений.</w:t>
      </w:r>
      <w:r>
        <w:rPr>
          <w:sz w:val="26"/>
          <w:szCs w:val="26"/>
        </w:rPr>
        <w:t xml:space="preserve"> Список кадастровых инженеров можно найти на сайте Росреестра (</w:t>
      </w:r>
      <w:hyperlink r:id="rId7" w:history="1">
        <w:r w:rsidRPr="009F133B">
          <w:rPr>
            <w:rStyle w:val="a3"/>
            <w:sz w:val="26"/>
            <w:szCs w:val="26"/>
            <w:lang w:val="en-US"/>
          </w:rPr>
          <w:t>www</w:t>
        </w:r>
        <w:r w:rsidRPr="009F133B">
          <w:rPr>
            <w:rStyle w:val="a3"/>
            <w:sz w:val="26"/>
            <w:szCs w:val="26"/>
          </w:rPr>
          <w:t>.</w:t>
        </w:r>
        <w:r w:rsidRPr="009F133B">
          <w:rPr>
            <w:rStyle w:val="a3"/>
            <w:sz w:val="26"/>
            <w:szCs w:val="26"/>
            <w:lang w:val="en-US"/>
          </w:rPr>
          <w:t>rosreestr</w:t>
        </w:r>
        <w:r w:rsidRPr="009F133B">
          <w:rPr>
            <w:rStyle w:val="a3"/>
            <w:sz w:val="26"/>
            <w:szCs w:val="26"/>
          </w:rPr>
          <w:t>.</w:t>
        </w:r>
        <w:r w:rsidRPr="009F133B"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) в разделе «Реестр кадастровых инженеров». </w:t>
      </w:r>
    </w:p>
    <w:p w:rsidR="00870B40" w:rsidRPr="00994829" w:rsidRDefault="00870B40" w:rsidP="00870B40">
      <w:pPr>
        <w:pStyle w:val="articledecorationfirst"/>
        <w:spacing w:before="0" w:beforeAutospacing="0" w:after="0" w:afterAutospacing="0"/>
        <w:ind w:firstLine="851"/>
        <w:jc w:val="both"/>
        <w:rPr>
          <w:color w:val="0A0A0A"/>
          <w:sz w:val="26"/>
          <w:szCs w:val="26"/>
        </w:rPr>
      </w:pPr>
      <w:r w:rsidRPr="00994829">
        <w:rPr>
          <w:sz w:val="26"/>
          <w:szCs w:val="26"/>
        </w:rPr>
        <w:lastRenderedPageBreak/>
        <w:t>Поскольку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эта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процедура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проводится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платно,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собственников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земельных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участков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нередко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возникает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вопрос</w:t>
      </w:r>
      <w:r>
        <w:rPr>
          <w:sz w:val="26"/>
          <w:szCs w:val="26"/>
        </w:rPr>
        <w:t xml:space="preserve"> </w:t>
      </w:r>
      <w:r w:rsidRPr="00F76FA2">
        <w:rPr>
          <w:b/>
          <w:sz w:val="26"/>
          <w:szCs w:val="26"/>
        </w:rPr>
        <w:t xml:space="preserve">- </w:t>
      </w:r>
      <w:r w:rsidRPr="00F76FA2">
        <w:rPr>
          <w:rStyle w:val="a6"/>
          <w:b w:val="0"/>
          <w:color w:val="0A0A0A"/>
          <w:sz w:val="26"/>
          <w:szCs w:val="26"/>
        </w:rPr>
        <w:t>можно ли самостоятельно проверить границы своего участка и правильно установить межевые знаки</w:t>
      </w:r>
      <w:r w:rsidRPr="00F76FA2">
        <w:rPr>
          <w:b/>
          <w:color w:val="0A0A0A"/>
          <w:sz w:val="26"/>
          <w:szCs w:val="26"/>
        </w:rPr>
        <w:t>?</w:t>
      </w:r>
      <w:r>
        <w:rPr>
          <w:b/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Теоретически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установить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пограничные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линии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участка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на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местности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можно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и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самостоятельно.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Но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следует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учесть,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что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участок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не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всегда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имеет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правильную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геометрическую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форму,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поэтому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без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наличия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специальных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приборов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только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с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рулеткой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определить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границы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его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на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местности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очень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сложно.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И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самая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главная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трудность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-</w:t>
      </w:r>
      <w:r>
        <w:rPr>
          <w:color w:val="0A0A0A"/>
          <w:sz w:val="26"/>
          <w:szCs w:val="26"/>
        </w:rPr>
        <w:t xml:space="preserve">  </w:t>
      </w:r>
      <w:r w:rsidRPr="00994829">
        <w:rPr>
          <w:color w:val="0A0A0A"/>
          <w:sz w:val="26"/>
          <w:szCs w:val="26"/>
        </w:rPr>
        <w:t>установить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самостоятельно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опорные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точки,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от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которых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должно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производиться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измерение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практически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невозможно.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Если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же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есть,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за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что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«зацепиться»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и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вы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уверены</w:t>
      </w:r>
      <w:r>
        <w:rPr>
          <w:color w:val="0A0A0A"/>
          <w:sz w:val="26"/>
          <w:szCs w:val="26"/>
        </w:rPr>
        <w:t xml:space="preserve"> в </w:t>
      </w:r>
      <w:r w:rsidRPr="00994829">
        <w:rPr>
          <w:color w:val="0A0A0A"/>
          <w:sz w:val="26"/>
          <w:szCs w:val="26"/>
        </w:rPr>
        <w:t>правильности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ориентиров,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то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можно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попробовать.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Но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в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этом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случае,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если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вы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допустите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ошибку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и,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например,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установите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капитальный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забор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по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неверно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установленной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границе,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винить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можно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будет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только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себя.</w:t>
      </w:r>
    </w:p>
    <w:p w:rsidR="00870B40" w:rsidRDefault="00870B40" w:rsidP="00870B40">
      <w:pPr>
        <w:pStyle w:val="articledecorationfirst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94829">
        <w:rPr>
          <w:color w:val="000000"/>
          <w:sz w:val="26"/>
          <w:szCs w:val="26"/>
          <w:shd w:val="clear" w:color="auto" w:fill="FFFFFF"/>
        </w:rPr>
        <w:t>Вынос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натуру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точек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границ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земельного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участка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F76FA2">
        <w:rPr>
          <w:color w:val="000000"/>
          <w:sz w:val="26"/>
          <w:szCs w:val="26"/>
          <w:shd w:val="clear" w:color="auto" w:fill="FFFFFF"/>
        </w:rPr>
        <w:t xml:space="preserve">проводят с помощью </w:t>
      </w:r>
      <w:r w:rsidRPr="00994829">
        <w:rPr>
          <w:color w:val="000000"/>
          <w:sz w:val="26"/>
          <w:szCs w:val="26"/>
          <w:shd w:val="clear" w:color="auto" w:fill="FFFFFF"/>
        </w:rPr>
        <w:t>специальных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средств,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именуемых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межевыми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знаками.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Межевые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знаки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чаще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всего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представляют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собой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металлические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либо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оцинкованные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трубы,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деревянные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колышки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или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столбики</w:t>
      </w:r>
      <w:r w:rsidR="004424C7">
        <w:rPr>
          <w:color w:val="000000"/>
          <w:sz w:val="26"/>
          <w:szCs w:val="26"/>
          <w:shd w:val="clear" w:color="auto" w:fill="FFFFFF"/>
        </w:rPr>
        <w:t>, которые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вкапывают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грунт.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Выбирать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тот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или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иной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знак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следует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соответственно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типу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почвы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климату,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присущему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данному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региону.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На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знаках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могут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размещаться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таблички,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несущие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информацию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его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номере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с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датой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94829">
        <w:rPr>
          <w:color w:val="000000"/>
          <w:sz w:val="26"/>
          <w:szCs w:val="26"/>
          <w:shd w:val="clear" w:color="auto" w:fill="FFFFFF"/>
        </w:rPr>
        <w:t>установки.</w:t>
      </w:r>
    </w:p>
    <w:p w:rsidR="00870B40" w:rsidRPr="00994829" w:rsidRDefault="00870B40" w:rsidP="00870B40">
      <w:pPr>
        <w:pStyle w:val="articledecorationfirst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870B40" w:rsidRPr="00F76FA2" w:rsidRDefault="00870B40" w:rsidP="00870B40">
      <w:pPr>
        <w:pStyle w:val="articledecorationfirst"/>
        <w:spacing w:before="0" w:beforeAutospacing="0" w:after="0" w:afterAutospacing="0"/>
        <w:ind w:firstLine="851"/>
        <w:jc w:val="both"/>
        <w:rPr>
          <w:b/>
          <w:color w:val="0A0A0A"/>
          <w:sz w:val="26"/>
          <w:szCs w:val="26"/>
        </w:rPr>
      </w:pPr>
      <w:r w:rsidRPr="00F76FA2">
        <w:rPr>
          <w:b/>
          <w:color w:val="000000"/>
          <w:sz w:val="26"/>
          <w:szCs w:val="26"/>
          <w:shd w:val="clear" w:color="auto" w:fill="FFFFFF"/>
        </w:rPr>
        <w:t>К</w:t>
      </w:r>
      <w:r w:rsidRPr="00F76FA2">
        <w:rPr>
          <w:b/>
          <w:color w:val="0A0A0A"/>
          <w:sz w:val="26"/>
          <w:szCs w:val="26"/>
        </w:rPr>
        <w:t>акие документы понадобятся?</w:t>
      </w:r>
    </w:p>
    <w:p w:rsidR="00870B40" w:rsidRDefault="00870B40" w:rsidP="00870B40">
      <w:pPr>
        <w:pStyle w:val="a4"/>
        <w:shd w:val="clear" w:color="auto" w:fill="FDFDFD"/>
        <w:spacing w:before="0" w:beforeAutospacing="0" w:after="0" w:afterAutospacing="0"/>
        <w:ind w:firstLine="851"/>
        <w:jc w:val="both"/>
        <w:rPr>
          <w:color w:val="0A0A0A"/>
          <w:sz w:val="26"/>
          <w:szCs w:val="26"/>
        </w:rPr>
      </w:pPr>
      <w:r w:rsidRPr="00994829">
        <w:rPr>
          <w:color w:val="0A0A0A"/>
          <w:sz w:val="26"/>
          <w:szCs w:val="26"/>
        </w:rPr>
        <w:t>Для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того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чтобы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провести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вынос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участка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на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местность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нужен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документ,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который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включает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в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себя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координаты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поворотных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точек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земельного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участка.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Таковыми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являются</w:t>
      </w:r>
      <w:r>
        <w:rPr>
          <w:color w:val="0A0A0A"/>
          <w:sz w:val="26"/>
          <w:szCs w:val="26"/>
        </w:rPr>
        <w:t xml:space="preserve"> </w:t>
      </w:r>
      <w:r w:rsidRPr="00994829">
        <w:rPr>
          <w:sz w:val="26"/>
          <w:szCs w:val="26"/>
        </w:rPr>
        <w:t>выписка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из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Единого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государственного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реестра</w:t>
      </w:r>
      <w:r>
        <w:rPr>
          <w:sz w:val="26"/>
          <w:szCs w:val="26"/>
        </w:rPr>
        <w:t xml:space="preserve"> </w:t>
      </w:r>
      <w:r w:rsidRPr="00994829">
        <w:rPr>
          <w:sz w:val="26"/>
          <w:szCs w:val="26"/>
        </w:rPr>
        <w:t>недвижимости</w:t>
      </w:r>
      <w:r w:rsidRPr="00994829">
        <w:rPr>
          <w:color w:val="0A0A0A"/>
          <w:sz w:val="26"/>
          <w:szCs w:val="26"/>
        </w:rPr>
        <w:t>.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Также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координаты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есть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в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межевом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плане,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на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основании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которого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земельный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участок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поставлен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на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кадастровый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учет.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Встречаются</w:t>
      </w:r>
      <w:r>
        <w:rPr>
          <w:color w:val="0A0A0A"/>
          <w:sz w:val="26"/>
          <w:szCs w:val="26"/>
        </w:rPr>
        <w:t xml:space="preserve">  </w:t>
      </w:r>
      <w:r w:rsidRPr="00994829">
        <w:rPr>
          <w:color w:val="0A0A0A"/>
          <w:sz w:val="26"/>
          <w:szCs w:val="26"/>
        </w:rPr>
        <w:t>случаи,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когда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данные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межевого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плана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и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информация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из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реестра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отличаются,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поэтому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предпочтительнее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использовать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свежую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выписку.</w:t>
      </w:r>
    </w:p>
    <w:p w:rsidR="00870B40" w:rsidRPr="00994829" w:rsidRDefault="00870B40" w:rsidP="00870B40">
      <w:pPr>
        <w:pStyle w:val="a4"/>
        <w:shd w:val="clear" w:color="auto" w:fill="FDFDFD"/>
        <w:spacing w:before="0" w:beforeAutospacing="0" w:after="0" w:afterAutospacing="0"/>
        <w:ind w:firstLine="851"/>
        <w:jc w:val="both"/>
        <w:rPr>
          <w:color w:val="0A0A0A"/>
          <w:sz w:val="26"/>
          <w:szCs w:val="26"/>
        </w:rPr>
      </w:pPr>
    </w:p>
    <w:p w:rsidR="00870B40" w:rsidRPr="00F76FA2" w:rsidRDefault="00870B40" w:rsidP="00870B40">
      <w:pPr>
        <w:pStyle w:val="a4"/>
        <w:shd w:val="clear" w:color="auto" w:fill="FDFDFD"/>
        <w:spacing w:before="0" w:beforeAutospacing="0" w:after="0" w:afterAutospacing="0"/>
        <w:ind w:firstLine="851"/>
        <w:jc w:val="both"/>
        <w:rPr>
          <w:b/>
          <w:color w:val="0A0A0A"/>
          <w:sz w:val="26"/>
          <w:szCs w:val="26"/>
        </w:rPr>
      </w:pPr>
      <w:r w:rsidRPr="00F76FA2">
        <w:rPr>
          <w:b/>
          <w:color w:val="0A0A0A"/>
          <w:sz w:val="26"/>
          <w:szCs w:val="26"/>
        </w:rPr>
        <w:t>Что в итоге?</w:t>
      </w:r>
    </w:p>
    <w:p w:rsidR="00870B40" w:rsidRPr="00994829" w:rsidRDefault="00870B40" w:rsidP="00870B40">
      <w:pPr>
        <w:pStyle w:val="a4"/>
        <w:shd w:val="clear" w:color="auto" w:fill="FDFDFD"/>
        <w:spacing w:before="0" w:beforeAutospacing="0" w:after="0" w:afterAutospacing="0"/>
        <w:ind w:firstLine="851"/>
        <w:jc w:val="both"/>
        <w:rPr>
          <w:color w:val="0A0A0A"/>
          <w:sz w:val="26"/>
          <w:szCs w:val="26"/>
        </w:rPr>
      </w:pPr>
      <w:r w:rsidRPr="00994829">
        <w:rPr>
          <w:color w:val="0A0A0A"/>
          <w:sz w:val="26"/>
          <w:szCs w:val="26"/>
        </w:rPr>
        <w:t>По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окончании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полевых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работ,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когда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заказчик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проверил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все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межевые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знаки,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установленные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на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местности,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кадастровый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инженер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составляет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акт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выноса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в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натуру.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Фактически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это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акт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сдачи-приемки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установленных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межевых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знаков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на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сохранность.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Здесь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описывается</w:t>
      </w:r>
      <w:r w:rsidR="004424C7">
        <w:rPr>
          <w:color w:val="0A0A0A"/>
          <w:sz w:val="26"/>
          <w:szCs w:val="26"/>
        </w:rPr>
        <w:t>,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на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основании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чего</w:t>
      </w:r>
      <w:r>
        <w:rPr>
          <w:color w:val="0A0A0A"/>
          <w:sz w:val="26"/>
          <w:szCs w:val="26"/>
        </w:rPr>
        <w:t xml:space="preserve"> </w:t>
      </w:r>
      <w:r w:rsidR="004424C7">
        <w:rPr>
          <w:color w:val="0A0A0A"/>
          <w:sz w:val="26"/>
          <w:szCs w:val="26"/>
        </w:rPr>
        <w:t xml:space="preserve">определены </w:t>
      </w:r>
      <w:r w:rsidR="004424C7" w:rsidRPr="00994829">
        <w:rPr>
          <w:color w:val="0A0A0A"/>
          <w:sz w:val="26"/>
          <w:szCs w:val="26"/>
        </w:rPr>
        <w:t>границы</w:t>
      </w:r>
      <w:r w:rsidRPr="00994829">
        <w:rPr>
          <w:color w:val="0A0A0A"/>
          <w:sz w:val="26"/>
          <w:szCs w:val="26"/>
        </w:rPr>
        <w:t>,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адрес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и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кадастровый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номер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участка,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данные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владельца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и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схема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расположения</w:t>
      </w:r>
      <w:r>
        <w:rPr>
          <w:color w:val="0A0A0A"/>
          <w:sz w:val="26"/>
          <w:szCs w:val="26"/>
        </w:rPr>
        <w:t xml:space="preserve"> </w:t>
      </w:r>
      <w:r w:rsidRPr="00994829">
        <w:rPr>
          <w:color w:val="0A0A0A"/>
          <w:sz w:val="26"/>
          <w:szCs w:val="26"/>
        </w:rPr>
        <w:t>знаков.</w:t>
      </w:r>
      <w:r>
        <w:rPr>
          <w:color w:val="0A0A0A"/>
          <w:sz w:val="26"/>
          <w:szCs w:val="26"/>
        </w:rPr>
        <w:t xml:space="preserve"> </w:t>
      </w:r>
    </w:p>
    <w:p w:rsidR="00870B40" w:rsidRPr="00994829" w:rsidRDefault="00870B40" w:rsidP="00870B40">
      <w:pPr>
        <w:pStyle w:val="articledecorationfirst"/>
        <w:tabs>
          <w:tab w:val="left" w:pos="7665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3C0F9D" w:rsidRPr="00D17A16" w:rsidRDefault="003C0F9D" w:rsidP="00870B40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sectPr w:rsidR="003C0F9D" w:rsidRPr="00D17A16" w:rsidSect="000E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1B"/>
    <w:multiLevelType w:val="multilevel"/>
    <w:tmpl w:val="A35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7B0"/>
    <w:multiLevelType w:val="multilevel"/>
    <w:tmpl w:val="D67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A2A5D"/>
    <w:multiLevelType w:val="multilevel"/>
    <w:tmpl w:val="D0B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5571A"/>
    <w:multiLevelType w:val="multilevel"/>
    <w:tmpl w:val="B2A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94FA9"/>
    <w:multiLevelType w:val="multilevel"/>
    <w:tmpl w:val="843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66E30"/>
    <w:rsid w:val="000164E9"/>
    <w:rsid w:val="000273C9"/>
    <w:rsid w:val="000311FB"/>
    <w:rsid w:val="00040859"/>
    <w:rsid w:val="00054C29"/>
    <w:rsid w:val="00055CE3"/>
    <w:rsid w:val="00087B21"/>
    <w:rsid w:val="000B1EB4"/>
    <w:rsid w:val="000E70A3"/>
    <w:rsid w:val="000F1001"/>
    <w:rsid w:val="000F4A79"/>
    <w:rsid w:val="00107BF7"/>
    <w:rsid w:val="00124C15"/>
    <w:rsid w:val="00127E08"/>
    <w:rsid w:val="00142875"/>
    <w:rsid w:val="0014511C"/>
    <w:rsid w:val="0017216A"/>
    <w:rsid w:val="0017318C"/>
    <w:rsid w:val="00177D04"/>
    <w:rsid w:val="00185C57"/>
    <w:rsid w:val="00195F7C"/>
    <w:rsid w:val="001A50C9"/>
    <w:rsid w:val="001C1BA1"/>
    <w:rsid w:val="001D6DD7"/>
    <w:rsid w:val="001D7242"/>
    <w:rsid w:val="0021089F"/>
    <w:rsid w:val="00250E3E"/>
    <w:rsid w:val="0026238C"/>
    <w:rsid w:val="0027118B"/>
    <w:rsid w:val="0027357C"/>
    <w:rsid w:val="00274F79"/>
    <w:rsid w:val="002A1E14"/>
    <w:rsid w:val="002A32B0"/>
    <w:rsid w:val="002B665E"/>
    <w:rsid w:val="002D1A9D"/>
    <w:rsid w:val="00337D9D"/>
    <w:rsid w:val="00364CEC"/>
    <w:rsid w:val="0037126A"/>
    <w:rsid w:val="003C0F9D"/>
    <w:rsid w:val="003C1350"/>
    <w:rsid w:val="003D2B8D"/>
    <w:rsid w:val="003D5335"/>
    <w:rsid w:val="003F5C51"/>
    <w:rsid w:val="00415BE7"/>
    <w:rsid w:val="00425A40"/>
    <w:rsid w:val="004424C7"/>
    <w:rsid w:val="00457D78"/>
    <w:rsid w:val="00464CCE"/>
    <w:rsid w:val="004671E3"/>
    <w:rsid w:val="004907AC"/>
    <w:rsid w:val="004B3884"/>
    <w:rsid w:val="004C157E"/>
    <w:rsid w:val="004C5AC4"/>
    <w:rsid w:val="004F3864"/>
    <w:rsid w:val="00510B61"/>
    <w:rsid w:val="005146CC"/>
    <w:rsid w:val="00530707"/>
    <w:rsid w:val="00530E34"/>
    <w:rsid w:val="0056317D"/>
    <w:rsid w:val="0057088E"/>
    <w:rsid w:val="005A343D"/>
    <w:rsid w:val="005B7CE0"/>
    <w:rsid w:val="005D1BEC"/>
    <w:rsid w:val="005E6FA1"/>
    <w:rsid w:val="006104E9"/>
    <w:rsid w:val="00612FB9"/>
    <w:rsid w:val="00676DF3"/>
    <w:rsid w:val="00681D1C"/>
    <w:rsid w:val="006C6297"/>
    <w:rsid w:val="006E0533"/>
    <w:rsid w:val="006E7584"/>
    <w:rsid w:val="007014DC"/>
    <w:rsid w:val="00701972"/>
    <w:rsid w:val="00710A2D"/>
    <w:rsid w:val="00717DAF"/>
    <w:rsid w:val="007262E5"/>
    <w:rsid w:val="00745CEF"/>
    <w:rsid w:val="00754D66"/>
    <w:rsid w:val="007724A5"/>
    <w:rsid w:val="0078020E"/>
    <w:rsid w:val="007A0D3A"/>
    <w:rsid w:val="007A1DF5"/>
    <w:rsid w:val="007D59F3"/>
    <w:rsid w:val="007E1E39"/>
    <w:rsid w:val="00800A31"/>
    <w:rsid w:val="00810E9C"/>
    <w:rsid w:val="00832E76"/>
    <w:rsid w:val="00870B40"/>
    <w:rsid w:val="008755F3"/>
    <w:rsid w:val="00883CB2"/>
    <w:rsid w:val="008C4D88"/>
    <w:rsid w:val="008F35F8"/>
    <w:rsid w:val="0090442E"/>
    <w:rsid w:val="009272C8"/>
    <w:rsid w:val="009416F6"/>
    <w:rsid w:val="009507C4"/>
    <w:rsid w:val="00960E52"/>
    <w:rsid w:val="00963BC2"/>
    <w:rsid w:val="00965ADD"/>
    <w:rsid w:val="00981143"/>
    <w:rsid w:val="00985822"/>
    <w:rsid w:val="009A7B02"/>
    <w:rsid w:val="009E51BF"/>
    <w:rsid w:val="009F05EF"/>
    <w:rsid w:val="00A1738B"/>
    <w:rsid w:val="00A3547C"/>
    <w:rsid w:val="00A77719"/>
    <w:rsid w:val="00AE58F2"/>
    <w:rsid w:val="00AE5CE2"/>
    <w:rsid w:val="00B1730B"/>
    <w:rsid w:val="00B41C8D"/>
    <w:rsid w:val="00B61FAB"/>
    <w:rsid w:val="00B777B1"/>
    <w:rsid w:val="00BA1564"/>
    <w:rsid w:val="00BC7F87"/>
    <w:rsid w:val="00BE4367"/>
    <w:rsid w:val="00BF24EC"/>
    <w:rsid w:val="00C54A22"/>
    <w:rsid w:val="00C75F69"/>
    <w:rsid w:val="00CB428B"/>
    <w:rsid w:val="00CC77DE"/>
    <w:rsid w:val="00CD4EFB"/>
    <w:rsid w:val="00CF0395"/>
    <w:rsid w:val="00D17A16"/>
    <w:rsid w:val="00D32FBD"/>
    <w:rsid w:val="00D4527A"/>
    <w:rsid w:val="00D61B68"/>
    <w:rsid w:val="00D66E30"/>
    <w:rsid w:val="00D76317"/>
    <w:rsid w:val="00D93945"/>
    <w:rsid w:val="00DA7342"/>
    <w:rsid w:val="00DB1F7F"/>
    <w:rsid w:val="00DC0EDF"/>
    <w:rsid w:val="00DC2CF9"/>
    <w:rsid w:val="00DC35C9"/>
    <w:rsid w:val="00E06263"/>
    <w:rsid w:val="00E10E7F"/>
    <w:rsid w:val="00E1793F"/>
    <w:rsid w:val="00E413F9"/>
    <w:rsid w:val="00E458E1"/>
    <w:rsid w:val="00E7197B"/>
    <w:rsid w:val="00E80A0B"/>
    <w:rsid w:val="00E82167"/>
    <w:rsid w:val="00E87DBA"/>
    <w:rsid w:val="00F05F17"/>
    <w:rsid w:val="00F205F6"/>
    <w:rsid w:val="00F42BCE"/>
    <w:rsid w:val="00F452D6"/>
    <w:rsid w:val="00F6016C"/>
    <w:rsid w:val="00F67E27"/>
    <w:rsid w:val="00F74A20"/>
    <w:rsid w:val="00F76FA2"/>
    <w:rsid w:val="00F95CAF"/>
    <w:rsid w:val="00FA4736"/>
    <w:rsid w:val="00FB07D2"/>
    <w:rsid w:val="00FD0DE3"/>
    <w:rsid w:val="00FE292F"/>
    <w:rsid w:val="00F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3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6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4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1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5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43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8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61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5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4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37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4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A4176-9837-423D-8028-D77EB3FC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Каракулова</cp:lastModifiedBy>
  <cp:revision>2</cp:revision>
  <dcterms:created xsi:type="dcterms:W3CDTF">2018-12-06T12:21:00Z</dcterms:created>
  <dcterms:modified xsi:type="dcterms:W3CDTF">2018-12-06T12:21:00Z</dcterms:modified>
</cp:coreProperties>
</file>