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A2" w:rsidRDefault="00446648" w:rsidP="00446648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b/>
          <w:bCs/>
          <w:color w:val="333333"/>
          <w:sz w:val="36"/>
          <w:szCs w:val="36"/>
          <w:shd w:val="clear" w:color="auto" w:fill="FFFFFF"/>
        </w:rPr>
        <w:t>С 1 июля 2024 года вводится ответственность за нарушение требований к антитеррористической защищенности объектов (территорий)</w:t>
      </w:r>
    </w:p>
    <w:p w:rsidR="00446648" w:rsidRPr="00035FF3" w:rsidRDefault="00446648" w:rsidP="009830A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648" w:rsidRDefault="00446648" w:rsidP="00446648">
      <w:pPr>
        <w:pStyle w:val="a5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 антитеррористической защищенности объектов (территорий)».</w:t>
      </w:r>
    </w:p>
    <w:p w:rsidR="00446648" w:rsidRDefault="00446648" w:rsidP="00446648">
      <w:pPr>
        <w:pStyle w:val="a5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Уголовная ответственность наступает после неоднократного привлечения виновного к административной ответственности за нарушение требований к антитеррористической защищенности объектов (территорий), в случае если нарушение повлекло по неосторожности тяжкий вред здоровью или смерть, либо причинило ущерб на сумму более 1 </w:t>
      </w:r>
      <w:proofErr w:type="gramStart"/>
      <w:r>
        <w:rPr>
          <w:color w:val="333333"/>
          <w:sz w:val="28"/>
          <w:szCs w:val="28"/>
          <w:shd w:val="clear" w:color="auto" w:fill="FFFFFF"/>
        </w:rPr>
        <w:t>млн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рублей.</w:t>
      </w:r>
    </w:p>
    <w:p w:rsidR="00446648" w:rsidRDefault="00446648" w:rsidP="00446648">
      <w:pPr>
        <w:pStyle w:val="a5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административного правонарушения, предусмотренного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446648" w:rsidRDefault="00446648" w:rsidP="00446648">
      <w:pPr>
        <w:pStyle w:val="a5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Закон вступает в силу 1 июля 2024 года.</w:t>
      </w:r>
    </w:p>
    <w:p w:rsidR="009830A2" w:rsidRDefault="009830A2" w:rsidP="00446648">
      <w:pPr>
        <w:pStyle w:val="a3"/>
        <w:spacing w:after="0"/>
        <w:ind w:firstLine="765"/>
        <w:contextualSpacing/>
        <w:jc w:val="both"/>
      </w:pPr>
    </w:p>
    <w:sectPr w:rsidR="0098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446648"/>
    <w:rsid w:val="009830A2"/>
    <w:rsid w:val="00D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2024-06-25T11:56:00Z</dcterms:created>
  <dcterms:modified xsi:type="dcterms:W3CDTF">2024-06-25T11:56:00Z</dcterms:modified>
</cp:coreProperties>
</file>