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87A7" w14:textId="77777777" w:rsidR="00226737" w:rsidRPr="00226737" w:rsidRDefault="00226737" w:rsidP="002267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6737">
        <w:rPr>
          <w:rFonts w:ascii="Times New Roman" w:hAnsi="Times New Roman" w:cs="Times New Roman"/>
          <w:sz w:val="28"/>
          <w:szCs w:val="28"/>
        </w:rPr>
        <w:t>Изменения в законодательстве о противодействии коррупции</w:t>
      </w:r>
    </w:p>
    <w:p w14:paraId="4B8DF386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C43E10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8DB23F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737">
        <w:rPr>
          <w:rFonts w:ascii="Times New Roman" w:hAnsi="Times New Roman" w:cs="Times New Roman"/>
          <w:sz w:val="28"/>
          <w:szCs w:val="28"/>
        </w:rPr>
        <w:t>Федеральным законом от 13.06.2023 № 258-ФЗ внесены изменения в отдельные законодательные акты Российской Федерации», в том числе в Федеральный закон от 25.12.2008 № 273-ФЗ «О противодействии коррупции».</w:t>
      </w:r>
    </w:p>
    <w:p w14:paraId="0F6CE651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737">
        <w:rPr>
          <w:rFonts w:ascii="Times New Roman" w:hAnsi="Times New Roman" w:cs="Times New Roman"/>
          <w:sz w:val="28"/>
          <w:szCs w:val="28"/>
        </w:rPr>
        <w:t>Так, закон дополнен ст. 13.5 о порядке осуществления проверок в случае увольнения (прекращения полномочий) отдельных категории лиц, ст. 15 данного закона изложена в новой редакции.</w:t>
      </w:r>
    </w:p>
    <w:p w14:paraId="403EF878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737">
        <w:rPr>
          <w:rFonts w:ascii="Times New Roman" w:hAnsi="Times New Roman" w:cs="Times New Roman"/>
          <w:sz w:val="28"/>
          <w:szCs w:val="28"/>
        </w:rPr>
        <w:t>Изменения в законодательстве регламентируют порядок проведения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 в ходе осуществления антикоррупционной проверки. 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14:paraId="7E079D8C" w14:textId="77777777" w:rsidR="00226737" w:rsidRPr="00226737" w:rsidRDefault="00226737" w:rsidP="00226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737">
        <w:rPr>
          <w:rFonts w:ascii="Times New Roman" w:hAnsi="Times New Roman" w:cs="Times New Roman"/>
          <w:sz w:val="28"/>
          <w:szCs w:val="28"/>
        </w:rPr>
        <w:t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установленных в целях противодействия коррупции.</w:t>
      </w:r>
    </w:p>
    <w:p w14:paraId="0354D5DA" w14:textId="360B7CE4" w:rsidR="00656043" w:rsidRPr="00226737" w:rsidRDefault="00226737" w:rsidP="00226737">
      <w:pPr>
        <w:spacing w:after="0" w:line="240" w:lineRule="auto"/>
        <w:ind w:firstLine="567"/>
        <w:jc w:val="both"/>
      </w:pPr>
      <w:r w:rsidRPr="00226737">
        <w:rPr>
          <w:rFonts w:ascii="Times New Roman" w:hAnsi="Times New Roman" w:cs="Times New Roman"/>
          <w:sz w:val="28"/>
          <w:szCs w:val="28"/>
        </w:rPr>
        <w:t>Предусмотрена возможность обращения прокурора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Федерального закона № 273-ФЗ.</w:t>
      </w:r>
    </w:p>
    <w:sectPr w:rsidR="00656043" w:rsidRPr="00226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452"/>
    <w:rsid w:val="00117452"/>
    <w:rsid w:val="00226737"/>
    <w:rsid w:val="003E43ED"/>
    <w:rsid w:val="003F5E32"/>
    <w:rsid w:val="003F6A68"/>
    <w:rsid w:val="00485754"/>
    <w:rsid w:val="00656043"/>
    <w:rsid w:val="006A341B"/>
    <w:rsid w:val="00877C67"/>
    <w:rsid w:val="008B3DA3"/>
    <w:rsid w:val="009267C8"/>
    <w:rsid w:val="00B30955"/>
    <w:rsid w:val="00D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F4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4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4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4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4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7452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4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4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174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174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174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174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174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174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174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174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74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174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174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174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174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174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174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174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174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174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Попов</dc:creator>
  <cp:lastModifiedBy>Sadykov</cp:lastModifiedBy>
  <cp:revision>2</cp:revision>
  <dcterms:created xsi:type="dcterms:W3CDTF">2024-07-09T05:40:00Z</dcterms:created>
  <dcterms:modified xsi:type="dcterms:W3CDTF">2024-07-09T05:40:00Z</dcterms:modified>
</cp:coreProperties>
</file>