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7578D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Как оформить заявление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предоставлении дополнительной ежемесячной выплаты </w:t>
      </w:r>
      <w:r>
        <w:rPr>
          <w:b/>
          <w:sz w:val="28"/>
          <w:szCs w:val="28"/>
        </w:rPr>
        <w:t xml:space="preserve">в 5000 рублей </w:t>
      </w:r>
      <w:r>
        <w:rPr>
          <w:b/>
          <w:sz w:val="28"/>
          <w:szCs w:val="28"/>
        </w:rPr>
        <w:t xml:space="preserve">(Ежемесячная выплата семьям, имеющим право на маткапитал, на детей до 3 лет) </w:t>
      </w:r>
      <w:r>
        <w:rPr>
          <w:b/>
          <w:sz w:val="28"/>
          <w:szCs w:val="28"/>
        </w:rPr>
        <w:t>на сайте ПФ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000000" w:rsidRDefault="00B7578D">
      <w:pPr>
        <w:pStyle w:val="a5"/>
      </w:pPr>
    </w:p>
    <w:p w:rsidR="00000000" w:rsidRDefault="00B7578D">
      <w:pPr>
        <w:pStyle w:val="a5"/>
      </w:pPr>
      <w:r>
        <w:rPr>
          <w:b/>
          <w:bCs/>
        </w:rPr>
        <w:t>1.</w:t>
      </w:r>
      <w:r>
        <w:rPr>
          <w:b/>
          <w:bCs/>
        </w:rPr>
        <w:tab/>
        <w:t>Начать оформление выплаты лучше не через мобильное приложение ПФР Росси</w:t>
      </w:r>
      <w:r>
        <w:rPr>
          <w:b/>
          <w:bCs/>
        </w:rPr>
        <w:t xml:space="preserve">и, а непосредственно через </w:t>
      </w:r>
      <w:hyperlink r:id="rId5" w:history="1">
        <w:r>
          <w:rPr>
            <w:rStyle w:val="a3"/>
            <w:b/>
            <w:bCs/>
          </w:rPr>
          <w:t>полную версию сайта</w:t>
        </w:r>
      </w:hyperlink>
      <w:r>
        <w:rPr>
          <w:b/>
          <w:bCs/>
        </w:rPr>
        <w:t xml:space="preserve"> – так будет удобнее. Необходимо найти строчку «Личный кабинет гражданина», пролистать страницу сайта вниз до раздела </w:t>
      </w:r>
      <w:r>
        <w:rPr>
          <w:b/>
          <w:bCs/>
          <w:i/>
          <w:iCs/>
          <w:u w:val="single"/>
        </w:rPr>
        <w:t>«Материнский (семейный) капитал - МСК».</w:t>
      </w:r>
      <w:r>
        <w:rPr>
          <w:b/>
          <w:bCs/>
        </w:rPr>
        <w:t xml:space="preserve"> Далее в пункте </w:t>
      </w:r>
      <w:r>
        <w:rPr>
          <w:b/>
          <w:bCs/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>Подать заявление»</w:t>
      </w:r>
      <w:r>
        <w:rPr>
          <w:b/>
          <w:bCs/>
        </w:rPr>
        <w:t xml:space="preserve"> следует нажать строчку </w:t>
      </w:r>
      <w:r>
        <w:rPr>
          <w:b/>
          <w:bCs/>
          <w:i/>
          <w:iCs/>
          <w:u w:val="single"/>
        </w:rPr>
        <w:t>«о предоставлении дополнительной ежемесячной выплаты»</w:t>
      </w:r>
      <w:r>
        <w:rPr>
          <w:b/>
          <w:bCs/>
        </w:rPr>
        <w:t>. Всплывающее окно подскажет, что это та самая выплата в 5000 рублей, о которой идет речь:</w:t>
      </w:r>
    </w:p>
    <w:p w:rsidR="00000000" w:rsidRDefault="00937560">
      <w:r>
        <w:rPr>
          <w:noProof/>
          <w:lang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419100</wp:posOffset>
            </wp:positionV>
            <wp:extent cx="6119495" cy="1176655"/>
            <wp:effectExtent l="0" t="0" r="0" b="444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176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7578D"/>
    <w:p w:rsidR="00000000" w:rsidRDefault="00B7578D"/>
    <w:p w:rsidR="00000000" w:rsidRDefault="00B7578D"/>
    <w:p w:rsidR="00000000" w:rsidRDefault="00B7578D"/>
    <w:p w:rsidR="00000000" w:rsidRDefault="00B7578D"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>После этого сайт Пенсионного фонда предложит вам авторизоватьс</w:t>
      </w:r>
      <w:r>
        <w:rPr>
          <w:b/>
          <w:bCs/>
        </w:rPr>
        <w:t>я с помощью учетной записи на портале Госуслуг – для этого нужно нажать кнопку «Войти». В случае, если вы забыли пароль от своей учетной записи, кликните на соответствующую строчку «Я не знаю пароль» - восстановить доступ возможно с помощью вашего номера м</w:t>
      </w:r>
      <w:r>
        <w:rPr>
          <w:b/>
          <w:bCs/>
        </w:rPr>
        <w:t>обильного телефона:</w:t>
      </w:r>
    </w:p>
    <w:p w:rsidR="00000000" w:rsidRDefault="00B7578D"/>
    <w:p w:rsidR="00000000" w:rsidRDefault="00937560">
      <w:r>
        <w:rPr>
          <w:noProof/>
          <w:lang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48895</wp:posOffset>
            </wp:positionV>
            <wp:extent cx="6119495" cy="257619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576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937560">
      <w:r>
        <w:rPr>
          <w:noProof/>
          <w:lang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80010</wp:posOffset>
            </wp:positionV>
            <wp:extent cx="2861945" cy="4093845"/>
            <wp:effectExtent l="0" t="0" r="0" b="1905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4093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000000" w:rsidRDefault="00B7578D"/>
    <w:p w:rsidR="00B7578D" w:rsidRDefault="00937560">
      <w:r>
        <w:rPr>
          <w:b/>
          <w:bCs/>
          <w:noProof/>
          <w:lang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483870</wp:posOffset>
            </wp:positionV>
            <wp:extent cx="6119495" cy="3915410"/>
            <wp:effectExtent l="0" t="0" r="0" b="889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915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78D">
        <w:rPr>
          <w:b/>
          <w:bCs/>
        </w:rPr>
        <w:t xml:space="preserve">3. </w:t>
      </w:r>
      <w:r w:rsidR="00B7578D">
        <w:rPr>
          <w:b/>
          <w:bCs/>
        </w:rPr>
        <w:tab/>
        <w:t xml:space="preserve">После успешной авторизации </w:t>
      </w:r>
      <w:r w:rsidR="00B7578D">
        <w:rPr>
          <w:b/>
          <w:bCs/>
        </w:rPr>
        <w:t>заполняем форму заявления:</w:t>
      </w:r>
    </w:p>
    <w:sectPr w:rsidR="00B7578D">
      <w:pgSz w:w="11906" w:h="16838"/>
      <w:pgMar w:top="1134" w:right="1134" w:bottom="1134" w:left="1134" w:header="720" w:footer="720" w:gutter="0"/>
      <w:cols w:space="72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0"/>
    <w:rsid w:val="00937560"/>
    <w:rsid w:val="00B7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DocumentMap">
    <w:name w:val="DocumentMap"/>
    <w:pPr>
      <w:suppressAutoHyphens/>
    </w:pPr>
    <w:rPr>
      <w:rFonts w:eastAsia="Liberation Serif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DefaultParagraphFont">
    <w:name w:val="Default Paragraph Font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DocumentMap">
    <w:name w:val="DocumentMap"/>
    <w:pPr>
      <w:suppressAutoHyphens/>
    </w:pPr>
    <w:rPr>
      <w:rFonts w:eastAsia="Liberation Serif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pfrf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1995-11-21T13:41:00Z</cp:lastPrinted>
  <dcterms:created xsi:type="dcterms:W3CDTF">2020-04-15T03:50:00Z</dcterms:created>
  <dcterms:modified xsi:type="dcterms:W3CDTF">2020-04-15T03:50:00Z</dcterms:modified>
</cp:coreProperties>
</file>