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2D" w:rsidRPr="00FB602D" w:rsidRDefault="00FB602D" w:rsidP="00FB602D">
      <w:pPr>
        <w:shd w:val="clear" w:color="auto" w:fill="FFFFFF"/>
        <w:spacing w:after="63" w:line="240" w:lineRule="auto"/>
        <w:outlineLvl w:val="1"/>
        <w:rPr>
          <w:rFonts w:ascii="Arial" w:eastAsia="Times New Roman" w:hAnsi="Arial" w:cs="Arial"/>
          <w:color w:val="000000"/>
          <w:sz w:val="30"/>
          <w:szCs w:val="30"/>
        </w:rPr>
      </w:pPr>
      <w:r w:rsidRPr="00FB602D">
        <w:rPr>
          <w:rFonts w:ascii="Arial" w:eastAsia="Times New Roman" w:hAnsi="Arial" w:cs="Arial"/>
          <w:color w:val="000000"/>
          <w:sz w:val="30"/>
          <w:szCs w:val="30"/>
        </w:rPr>
        <w:t>Государственные услуги по линии МВД России можно получить через Интернет</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color w:val="000000"/>
          <w:sz w:val="20"/>
          <w:szCs w:val="20"/>
        </w:rPr>
        <w:t>Для получения государственных услуг в электронном виде необходимо зайти на сайт </w:t>
      </w:r>
      <w:hyperlink r:id="rId4" w:history="1">
        <w:r w:rsidRPr="00FB602D">
          <w:rPr>
            <w:rFonts w:ascii="Arial" w:eastAsia="Times New Roman" w:hAnsi="Arial" w:cs="Arial"/>
            <w:color w:val="3579C0"/>
            <w:sz w:val="20"/>
          </w:rPr>
          <w:t>www.gosuslugi.ru</w:t>
        </w:r>
      </w:hyperlink>
      <w:r w:rsidRPr="00FB602D">
        <w:rPr>
          <w:rFonts w:ascii="Arial" w:eastAsia="Times New Roman" w:hAnsi="Arial" w:cs="Arial"/>
          <w:color w:val="000000"/>
          <w:sz w:val="20"/>
          <w:szCs w:val="20"/>
        </w:rPr>
        <w:t>, в раздел «Органы власти», подраздел «Министерство внутренних дел Российской Федерации». После чего, выбрать подразделение, услуга  которого вас интересует:</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color w:val="000000"/>
          <w:sz w:val="20"/>
          <w:szCs w:val="20"/>
        </w:rPr>
        <w:t>- по линии государственной инспекции дорожного движения;</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color w:val="000000"/>
          <w:sz w:val="20"/>
          <w:szCs w:val="20"/>
        </w:rPr>
        <w:t>- по выдаче справок на наличии (отсутствии) судимости и (или) факта уголовного преследования либо о прекращении уголовного преследования;</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color w:val="000000"/>
          <w:sz w:val="20"/>
          <w:szCs w:val="20"/>
        </w:rPr>
        <w:t>- по проведению добровольной государственной регистрации.</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b/>
          <w:bCs/>
          <w:color w:val="000000"/>
          <w:sz w:val="20"/>
        </w:rPr>
        <w:t xml:space="preserve">Если вы впервые регистрируетесь на сайте </w:t>
      </w:r>
      <w:proofErr w:type="spellStart"/>
      <w:r w:rsidRPr="00FB602D">
        <w:rPr>
          <w:rFonts w:ascii="Arial" w:eastAsia="Times New Roman" w:hAnsi="Arial" w:cs="Arial"/>
          <w:b/>
          <w:bCs/>
          <w:color w:val="000000"/>
          <w:sz w:val="20"/>
        </w:rPr>
        <w:t>госуслуг</w:t>
      </w:r>
      <w:proofErr w:type="spellEnd"/>
      <w:r w:rsidRPr="00FB602D">
        <w:rPr>
          <w:rFonts w:ascii="Arial" w:eastAsia="Times New Roman" w:hAnsi="Arial" w:cs="Arial"/>
          <w:b/>
          <w:bCs/>
          <w:color w:val="000000"/>
          <w:sz w:val="20"/>
        </w:rPr>
        <w:t>! </w:t>
      </w:r>
      <w:r w:rsidRPr="00FB602D">
        <w:rPr>
          <w:rFonts w:ascii="Arial" w:eastAsia="Times New Roman" w:hAnsi="Arial" w:cs="Arial"/>
          <w:color w:val="000000"/>
          <w:sz w:val="20"/>
          <w:szCs w:val="20"/>
        </w:rPr>
        <w:t>B первую очередь необходимо ознакомиться с условиями портала и пройди регистрацию. Для регистрации на едином портале государственных и муниципальных услуг необходим следующий пакет документов:</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color w:val="000000"/>
          <w:sz w:val="20"/>
          <w:szCs w:val="20"/>
        </w:rPr>
        <w:t>-    паспорт;</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color w:val="000000"/>
          <w:sz w:val="20"/>
          <w:szCs w:val="20"/>
        </w:rPr>
        <w:t>-    ИНН;</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color w:val="000000"/>
          <w:sz w:val="20"/>
          <w:szCs w:val="20"/>
        </w:rPr>
        <w:t>- СНИЛС (страховой номер индивидуального страхового свидетельства пенсионного страхования). Кроме того, в заявке обязательно нужно указать ваш номер мобильного телефона и адрес вашей электронной почты.</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color w:val="000000"/>
          <w:sz w:val="20"/>
          <w:szCs w:val="20"/>
        </w:rPr>
        <w:t xml:space="preserve">При регистрации необходимо зайти  в «Личный кабинет» и заполнить все активные окна: ФИО, реквизиты всех указанных документов, адрес места жительства и т.п. После того, как все необходимые данные введены, ввести пароль и секретный вопрос с ответом, для  обработки ваших персональных данных. В случае если при заполнении реквизитов вы допустили ошибку, система попросит уточнить введенные данные. После того, как пройдет проверка, вам представится возможность выбрать способ получения кода активации. Его, можно получить несколькими способами: через Почту России, </w:t>
      </w:r>
      <w:proofErr w:type="spellStart"/>
      <w:r w:rsidRPr="00FB602D">
        <w:rPr>
          <w:rFonts w:ascii="Arial" w:eastAsia="Times New Roman" w:hAnsi="Arial" w:cs="Arial"/>
          <w:color w:val="000000"/>
          <w:sz w:val="20"/>
          <w:szCs w:val="20"/>
        </w:rPr>
        <w:t>Ростелеком</w:t>
      </w:r>
      <w:proofErr w:type="spellEnd"/>
      <w:r w:rsidRPr="00FB602D">
        <w:rPr>
          <w:rFonts w:ascii="Arial" w:eastAsia="Times New Roman" w:hAnsi="Arial" w:cs="Arial"/>
          <w:color w:val="000000"/>
          <w:sz w:val="20"/>
          <w:szCs w:val="20"/>
        </w:rPr>
        <w:t>. Обработка запроса на активацию может занять около 2 недель.</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color w:val="000000"/>
          <w:sz w:val="20"/>
          <w:szCs w:val="20"/>
        </w:rPr>
        <w:t>После получения кода активации обязательно нужно произвести активацию личного кабинета, нажав «ввести код активации» на странице авторизации.</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color w:val="000000"/>
          <w:sz w:val="20"/>
          <w:szCs w:val="20"/>
        </w:rPr>
        <w:t> </w:t>
      </w:r>
    </w:p>
    <w:p w:rsidR="00FB602D" w:rsidRPr="00FB602D" w:rsidRDefault="00FB602D" w:rsidP="00FB602D">
      <w:pPr>
        <w:shd w:val="clear" w:color="auto" w:fill="FFFFFF"/>
        <w:spacing w:before="125" w:after="125" w:line="408" w:lineRule="atLeast"/>
        <w:rPr>
          <w:rFonts w:ascii="Arial" w:eastAsia="Times New Roman" w:hAnsi="Arial" w:cs="Arial"/>
          <w:color w:val="000000"/>
          <w:sz w:val="20"/>
          <w:szCs w:val="20"/>
        </w:rPr>
      </w:pPr>
      <w:r w:rsidRPr="00FB602D">
        <w:rPr>
          <w:rFonts w:ascii="Arial" w:eastAsia="Times New Roman" w:hAnsi="Arial" w:cs="Arial"/>
          <w:b/>
          <w:bCs/>
          <w:color w:val="000000"/>
          <w:sz w:val="20"/>
        </w:rPr>
        <w:t>Важно знать</w:t>
      </w:r>
      <w:r w:rsidRPr="00FB602D">
        <w:rPr>
          <w:rFonts w:ascii="Arial" w:eastAsia="Times New Roman" w:hAnsi="Arial" w:cs="Arial"/>
          <w:color w:val="000000"/>
          <w:sz w:val="20"/>
          <w:szCs w:val="20"/>
        </w:rPr>
        <w:t>, что для экономии вашего времени пройти процедуру регистрации или подтвердить учетную запись личности пользователя можно, обратившись в многофункциональный центр п. Игра или в МО МВД России "Игринский".</w:t>
      </w:r>
    </w:p>
    <w:p w:rsidR="00FB602D" w:rsidRPr="00FB602D" w:rsidRDefault="00FB602D" w:rsidP="00FB602D">
      <w:pPr>
        <w:shd w:val="clear" w:color="auto" w:fill="FFFFFF"/>
        <w:spacing w:after="0" w:line="240" w:lineRule="auto"/>
        <w:rPr>
          <w:rFonts w:ascii="Arial" w:eastAsia="Times New Roman" w:hAnsi="Arial" w:cs="Arial"/>
          <w:color w:val="000000"/>
          <w:sz w:val="20"/>
          <w:szCs w:val="20"/>
        </w:rPr>
      </w:pPr>
      <w:r w:rsidRPr="00FB602D">
        <w:rPr>
          <w:rFonts w:ascii="Arial" w:eastAsia="Times New Roman" w:hAnsi="Arial" w:cs="Arial"/>
          <w:color w:val="000000"/>
          <w:sz w:val="20"/>
          <w:szCs w:val="20"/>
        </w:rPr>
        <w:t>Проделав всю процедуру регистрации, вы можете полноценно, не выходя из дома  пользоваться услугами, предоставляемыми через единый портал государственных и муниципальных услуг.</w:t>
      </w:r>
    </w:p>
    <w:p w:rsidR="002920A4" w:rsidRDefault="002920A4"/>
    <w:sectPr w:rsidR="002920A4" w:rsidSect="00FB602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FB602D"/>
    <w:rsid w:val="002920A4"/>
    <w:rsid w:val="00FB6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6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02D"/>
    <w:rPr>
      <w:rFonts w:ascii="Times New Roman" w:eastAsia="Times New Roman" w:hAnsi="Times New Roman" w:cs="Times New Roman"/>
      <w:b/>
      <w:bCs/>
      <w:sz w:val="36"/>
      <w:szCs w:val="36"/>
    </w:rPr>
  </w:style>
  <w:style w:type="character" w:customStyle="1" w:styleId="apple-converted-space">
    <w:name w:val="apple-converted-space"/>
    <w:basedOn w:val="a0"/>
    <w:rsid w:val="00FB602D"/>
  </w:style>
  <w:style w:type="paragraph" w:styleId="a3">
    <w:name w:val="Normal (Web)"/>
    <w:basedOn w:val="a"/>
    <w:uiPriority w:val="99"/>
    <w:semiHidden/>
    <w:unhideWhenUsed/>
    <w:rsid w:val="00FB60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B602D"/>
    <w:rPr>
      <w:color w:val="0000FF"/>
      <w:u w:val="single"/>
    </w:rPr>
  </w:style>
  <w:style w:type="character" w:styleId="a5">
    <w:name w:val="Strong"/>
    <w:basedOn w:val="a0"/>
    <w:uiPriority w:val="22"/>
    <w:qFormat/>
    <w:rsid w:val="00FB602D"/>
    <w:rPr>
      <w:b/>
      <w:bCs/>
    </w:rPr>
  </w:style>
</w:styles>
</file>

<file path=word/webSettings.xml><?xml version="1.0" encoding="utf-8"?>
<w:webSettings xmlns:r="http://schemas.openxmlformats.org/officeDocument/2006/relationships" xmlns:w="http://schemas.openxmlformats.org/wordprocessingml/2006/main">
  <w:divs>
    <w:div w:id="516507579">
      <w:bodyDiv w:val="1"/>
      <w:marLeft w:val="0"/>
      <w:marRight w:val="0"/>
      <w:marTop w:val="0"/>
      <w:marBottom w:val="0"/>
      <w:divBdr>
        <w:top w:val="none" w:sz="0" w:space="0" w:color="auto"/>
        <w:left w:val="none" w:sz="0" w:space="0" w:color="auto"/>
        <w:bottom w:val="none" w:sz="0" w:space="0" w:color="auto"/>
        <w:right w:val="none" w:sz="0" w:space="0" w:color="auto"/>
      </w:divBdr>
      <w:divsChild>
        <w:div w:id="1586300443">
          <w:marLeft w:val="0"/>
          <w:marRight w:val="0"/>
          <w:marTop w:val="0"/>
          <w:marBottom w:val="63"/>
          <w:divBdr>
            <w:top w:val="none" w:sz="0" w:space="0" w:color="auto"/>
            <w:left w:val="none" w:sz="0" w:space="0" w:color="auto"/>
            <w:bottom w:val="none" w:sz="0" w:space="0" w:color="auto"/>
            <w:right w:val="none" w:sz="0" w:space="0" w:color="auto"/>
          </w:divBdr>
        </w:div>
        <w:div w:id="855651213">
          <w:marLeft w:val="0"/>
          <w:marRight w:val="0"/>
          <w:marTop w:val="0"/>
          <w:marBottom w:val="63"/>
          <w:divBdr>
            <w:top w:val="none" w:sz="0" w:space="0" w:color="auto"/>
            <w:left w:val="none" w:sz="0" w:space="0" w:color="auto"/>
            <w:bottom w:val="none" w:sz="0" w:space="0" w:color="auto"/>
            <w:right w:val="none" w:sz="0" w:space="0" w:color="auto"/>
          </w:divBdr>
        </w:div>
        <w:div w:id="1517311099">
          <w:marLeft w:val="0"/>
          <w:marRight w:val="0"/>
          <w:marTop w:val="0"/>
          <w:marBottom w:val="0"/>
          <w:divBdr>
            <w:top w:val="none" w:sz="0" w:space="0" w:color="auto"/>
            <w:left w:val="none" w:sz="0" w:space="0" w:color="auto"/>
            <w:bottom w:val="none" w:sz="0" w:space="0" w:color="auto"/>
            <w:right w:val="none" w:sz="0" w:space="0" w:color="auto"/>
          </w:divBdr>
          <w:divsChild>
            <w:div w:id="9696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2017-05-31T08:12:00Z</dcterms:created>
  <dcterms:modified xsi:type="dcterms:W3CDTF">2017-05-31T08:12:00Z</dcterms:modified>
</cp:coreProperties>
</file>