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A" w:rsidRDefault="00D0130E" w:rsidP="00C96A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Как изменилась</w:t>
      </w:r>
      <w:r w:rsidR="001926D3">
        <w:rPr>
          <w:sz w:val="28"/>
          <w:szCs w:val="28"/>
        </w:rPr>
        <w:t xml:space="preserve"> задолженност</w:t>
      </w:r>
      <w:r w:rsidR="00786CF0">
        <w:rPr>
          <w:sz w:val="28"/>
          <w:szCs w:val="28"/>
        </w:rPr>
        <w:t>ь</w:t>
      </w:r>
      <w:r w:rsidR="001926D3">
        <w:rPr>
          <w:sz w:val="28"/>
          <w:szCs w:val="28"/>
        </w:rPr>
        <w:t xml:space="preserve"> населения по кредитам</w:t>
      </w:r>
      <w:r>
        <w:rPr>
          <w:sz w:val="28"/>
          <w:szCs w:val="28"/>
        </w:rPr>
        <w:t xml:space="preserve"> за 10 лет</w:t>
      </w:r>
      <w:r w:rsidR="00A15EF5">
        <w:rPr>
          <w:sz w:val="28"/>
          <w:szCs w:val="28"/>
        </w:rPr>
        <w:t>?</w:t>
      </w:r>
    </w:p>
    <w:p w:rsidR="00C96A8C" w:rsidRDefault="00C96A8C" w:rsidP="00C96A8C">
      <w:pPr>
        <w:jc w:val="center"/>
        <w:rPr>
          <w:sz w:val="28"/>
          <w:szCs w:val="28"/>
        </w:rPr>
      </w:pPr>
    </w:p>
    <w:p w:rsidR="00786CF0" w:rsidRDefault="00786CF0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жителям республики банки выдали кредитов на 136,6 млрд. рублей, что в 10 раз превышает этот показатель 2009 года.</w:t>
      </w:r>
    </w:p>
    <w:p w:rsidR="00D0130E" w:rsidRDefault="00D0130E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2020 года население Удмуртии имело задолженность по кредитам, взятым в банковских учреждениях, на 181,3 млрд. рублей</w:t>
      </w:r>
      <w:r w:rsidR="00A15E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практически </w:t>
      </w:r>
      <w:r w:rsidR="00A15EF5">
        <w:rPr>
          <w:sz w:val="28"/>
          <w:szCs w:val="28"/>
        </w:rPr>
        <w:t>всю</w:t>
      </w:r>
      <w:r>
        <w:rPr>
          <w:sz w:val="28"/>
          <w:szCs w:val="28"/>
        </w:rPr>
        <w:t xml:space="preserve"> в рублях.</w:t>
      </w:r>
      <w:r w:rsidR="00786CF0">
        <w:rPr>
          <w:sz w:val="28"/>
          <w:szCs w:val="28"/>
        </w:rPr>
        <w:t xml:space="preserve"> Десять лет назад доля задолженности по валютным кредитам составляла 2,5%. </w:t>
      </w:r>
      <w:r>
        <w:rPr>
          <w:sz w:val="28"/>
          <w:szCs w:val="28"/>
        </w:rPr>
        <w:t xml:space="preserve"> </w:t>
      </w:r>
    </w:p>
    <w:p w:rsidR="00D0130E" w:rsidRDefault="00786CF0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з</w:t>
      </w:r>
      <w:r w:rsidR="00D0130E">
        <w:rPr>
          <w:sz w:val="28"/>
          <w:szCs w:val="28"/>
        </w:rPr>
        <w:t xml:space="preserve">а </w:t>
      </w:r>
      <w:r>
        <w:rPr>
          <w:sz w:val="28"/>
          <w:szCs w:val="28"/>
        </w:rPr>
        <w:t>эти годы</w:t>
      </w:r>
      <w:r w:rsidR="00D0130E">
        <w:rPr>
          <w:sz w:val="28"/>
          <w:szCs w:val="28"/>
        </w:rPr>
        <w:t xml:space="preserve"> сумма задолженности по рублевым кредитам выросла в 5 раз, а по валютным – снизилась в 25 раз.</w:t>
      </w:r>
    </w:p>
    <w:p w:rsidR="00786CF0" w:rsidRDefault="00786CF0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выросла и ответственность заемщиков</w:t>
      </w:r>
      <w:r w:rsidR="00A15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5EF5">
        <w:rPr>
          <w:sz w:val="28"/>
          <w:szCs w:val="28"/>
        </w:rPr>
        <w:t>Е</w:t>
      </w:r>
      <w:r>
        <w:rPr>
          <w:sz w:val="28"/>
          <w:szCs w:val="28"/>
        </w:rPr>
        <w:t>сли в 2009 году доля просроченной задолженности составляла 5,6%, то в 2019 году –</w:t>
      </w:r>
      <w:r w:rsidR="00042C43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3,0%.</w:t>
      </w:r>
    </w:p>
    <w:p w:rsidR="00D0130E" w:rsidRDefault="00D0130E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задолженности </w:t>
      </w:r>
      <w:r w:rsidR="00786CF0">
        <w:rPr>
          <w:sz w:val="28"/>
          <w:szCs w:val="28"/>
        </w:rPr>
        <w:t xml:space="preserve">по состоянию на 1 января 2020 года </w:t>
      </w:r>
      <w:r>
        <w:rPr>
          <w:sz w:val="28"/>
          <w:szCs w:val="28"/>
        </w:rPr>
        <w:t>жилищные кредиты занима</w:t>
      </w:r>
      <w:r w:rsidR="00786CF0">
        <w:rPr>
          <w:sz w:val="28"/>
          <w:szCs w:val="28"/>
        </w:rPr>
        <w:t xml:space="preserve">ли существенную долю - </w:t>
      </w:r>
      <w:r>
        <w:rPr>
          <w:sz w:val="28"/>
          <w:szCs w:val="28"/>
        </w:rPr>
        <w:t>44%.</w:t>
      </w:r>
    </w:p>
    <w:p w:rsidR="00786CF0" w:rsidRDefault="00A15EF5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</w:t>
      </w:r>
      <w:r w:rsidR="00786CF0">
        <w:rPr>
          <w:sz w:val="28"/>
          <w:szCs w:val="28"/>
        </w:rPr>
        <w:t xml:space="preserve">ыданных жилищных кредитов выросло за 10 лет </w:t>
      </w:r>
      <w:r w:rsidR="00FC3A84">
        <w:rPr>
          <w:sz w:val="28"/>
          <w:szCs w:val="28"/>
        </w:rPr>
        <w:t xml:space="preserve">в 4,4 раза, </w:t>
      </w:r>
      <w:r>
        <w:rPr>
          <w:sz w:val="28"/>
          <w:szCs w:val="28"/>
        </w:rPr>
        <w:t xml:space="preserve">а сумма </w:t>
      </w:r>
      <w:r w:rsidR="00FC3A84">
        <w:rPr>
          <w:sz w:val="28"/>
          <w:szCs w:val="28"/>
        </w:rPr>
        <w:t xml:space="preserve"> </w:t>
      </w:r>
      <w:r>
        <w:rPr>
          <w:sz w:val="28"/>
          <w:szCs w:val="28"/>
        </w:rPr>
        <w:t>- в 9,1 раза</w:t>
      </w:r>
      <w:r w:rsidR="00FC3A84">
        <w:rPr>
          <w:sz w:val="28"/>
          <w:szCs w:val="28"/>
        </w:rPr>
        <w:t>.</w:t>
      </w:r>
    </w:p>
    <w:p w:rsidR="00FC3A84" w:rsidRDefault="00FC3A84" w:rsidP="00C96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жилищного кредита вырос с 766 тысяч рублей в 2009 году до 1599 тысяч рублей в 2019 году или в 2,1 раза.</w:t>
      </w:r>
    </w:p>
    <w:p w:rsidR="00D420DE" w:rsidRDefault="00D420DE" w:rsidP="00D4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потребительского кредитования имеется один существенный минус</w:t>
      </w:r>
      <w:r w:rsidR="00A15E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его влияние на динамику реальных располагаемых доходов населения.</w:t>
      </w:r>
    </w:p>
    <w:p w:rsidR="00D420DE" w:rsidRDefault="00D420DE" w:rsidP="00D4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факторов снижения реальных располагаемых денежных доходов населения является более высокий, чем сами доходы, рост обязательных платежей, которые включают, помимо налогов и обязательных платежей, проценты по банковским кредитам.</w:t>
      </w:r>
    </w:p>
    <w:p w:rsidR="00D420DE" w:rsidRDefault="00D420DE" w:rsidP="00D4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уровню задолженности «первым» в рейтинге среди регионов ПФО является Пермский край, где на каждого жителя по состоянию на 1 января 2020 года приходилось 122,2 тысячи рублей.</w:t>
      </w:r>
    </w:p>
    <w:p w:rsidR="00D420DE" w:rsidRDefault="00D420DE" w:rsidP="00D4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Удмуртия сохранила «второе» место среди регионов Приволжья – 120,8 тысячи рублей. На «последнем» месте - Пензенская область – 91,7 тысячи рублей задолженности на каждого её жителя.</w:t>
      </w:r>
    </w:p>
    <w:p w:rsidR="00867C41" w:rsidRDefault="00867C41" w:rsidP="00C96A8C">
      <w:pPr>
        <w:ind w:firstLine="709"/>
        <w:jc w:val="both"/>
        <w:rPr>
          <w:sz w:val="28"/>
          <w:szCs w:val="28"/>
        </w:rPr>
      </w:pPr>
    </w:p>
    <w:p w:rsidR="003B1FAD" w:rsidRDefault="003B1FAD" w:rsidP="00C96A8C">
      <w:pPr>
        <w:ind w:firstLine="709"/>
        <w:jc w:val="both"/>
        <w:rPr>
          <w:sz w:val="28"/>
          <w:szCs w:val="28"/>
        </w:rPr>
      </w:pPr>
    </w:p>
    <w:p w:rsidR="00867C41" w:rsidRDefault="00867C41" w:rsidP="00C96A8C">
      <w:pPr>
        <w:ind w:firstLine="709"/>
        <w:jc w:val="both"/>
        <w:rPr>
          <w:sz w:val="28"/>
          <w:szCs w:val="28"/>
        </w:rPr>
      </w:pPr>
    </w:p>
    <w:p w:rsidR="00C96A8C" w:rsidRPr="00C96A8C" w:rsidRDefault="00C96A8C" w:rsidP="00C96A8C">
      <w:pPr>
        <w:jc w:val="both"/>
        <w:rPr>
          <w:sz w:val="28"/>
          <w:szCs w:val="28"/>
        </w:rPr>
      </w:pPr>
    </w:p>
    <w:p w:rsidR="00B1643E" w:rsidRDefault="00B1643E"/>
    <w:p w:rsidR="00B1643E" w:rsidRPr="00B1643E" w:rsidRDefault="00B1643E" w:rsidP="00414C67">
      <w:pPr>
        <w:spacing w:line="360" w:lineRule="auto"/>
        <w:ind w:left="709"/>
        <w:jc w:val="both"/>
        <w:rPr>
          <w:sz w:val="28"/>
          <w:szCs w:val="28"/>
        </w:rPr>
      </w:pPr>
    </w:p>
    <w:sectPr w:rsidR="00B1643E" w:rsidRPr="00B1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68A"/>
    <w:multiLevelType w:val="hybridMultilevel"/>
    <w:tmpl w:val="E76802E8"/>
    <w:lvl w:ilvl="0" w:tplc="1A4294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3E"/>
    <w:rsid w:val="00013760"/>
    <w:rsid w:val="00042C43"/>
    <w:rsid w:val="0004429C"/>
    <w:rsid w:val="001926D3"/>
    <w:rsid w:val="001A1E27"/>
    <w:rsid w:val="00284C45"/>
    <w:rsid w:val="00290124"/>
    <w:rsid w:val="0039706B"/>
    <w:rsid w:val="003B1FAD"/>
    <w:rsid w:val="003D127E"/>
    <w:rsid w:val="003D58D6"/>
    <w:rsid w:val="00414178"/>
    <w:rsid w:val="00414C67"/>
    <w:rsid w:val="005859A3"/>
    <w:rsid w:val="005E312B"/>
    <w:rsid w:val="006261AD"/>
    <w:rsid w:val="006A69AA"/>
    <w:rsid w:val="007643B5"/>
    <w:rsid w:val="00786CF0"/>
    <w:rsid w:val="007E617D"/>
    <w:rsid w:val="008035BF"/>
    <w:rsid w:val="00867C41"/>
    <w:rsid w:val="00871BDE"/>
    <w:rsid w:val="00876A03"/>
    <w:rsid w:val="008A2BCD"/>
    <w:rsid w:val="008A3F69"/>
    <w:rsid w:val="009F221E"/>
    <w:rsid w:val="00A15EF5"/>
    <w:rsid w:val="00A351B4"/>
    <w:rsid w:val="00B1643E"/>
    <w:rsid w:val="00B5512A"/>
    <w:rsid w:val="00B71B13"/>
    <w:rsid w:val="00BF423B"/>
    <w:rsid w:val="00C96A8C"/>
    <w:rsid w:val="00CC0721"/>
    <w:rsid w:val="00CC5C0F"/>
    <w:rsid w:val="00CD6EEC"/>
    <w:rsid w:val="00CD7661"/>
    <w:rsid w:val="00CE2515"/>
    <w:rsid w:val="00D0130E"/>
    <w:rsid w:val="00D420DE"/>
    <w:rsid w:val="00DA0979"/>
    <w:rsid w:val="00DB5FC9"/>
    <w:rsid w:val="00F209B9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– это наука, которая изучает количественную сторону массовых общественных явлений в неразрывной связи с их качественной стороной в конкретных условиях места и времени</vt:lpstr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– это наука, которая изучает количественную сторону массовых общественных явлений в неразрывной связи с их качественной стороной в конкретных условиях места и времени</dc:title>
  <dc:creator>MADGAP</dc:creator>
  <cp:lastModifiedBy>Илья</cp:lastModifiedBy>
  <cp:revision>2</cp:revision>
  <cp:lastPrinted>2019-03-05T05:30:00Z</cp:lastPrinted>
  <dcterms:created xsi:type="dcterms:W3CDTF">2020-03-13T20:06:00Z</dcterms:created>
  <dcterms:modified xsi:type="dcterms:W3CDTF">2020-03-13T20:06:00Z</dcterms:modified>
</cp:coreProperties>
</file>