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5704A7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420A99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30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B82EFC">
        <w:rPr>
          <w:rFonts w:ascii="Segoe UI" w:hAnsi="Segoe UI" w:cs="Segoe UI"/>
          <w:b/>
          <w:noProof/>
          <w:lang w:eastAsia="sk-SK"/>
        </w:rPr>
        <w:t>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16765B" w:rsidRDefault="0016765B" w:rsidP="0016765B">
      <w:pPr>
        <w:jc w:val="center"/>
        <w:rPr>
          <w:b/>
          <w:bCs/>
          <w:kern w:val="36"/>
          <w:sz w:val="28"/>
          <w:szCs w:val="28"/>
        </w:rPr>
      </w:pPr>
      <w:r w:rsidRPr="008C6768">
        <w:rPr>
          <w:b/>
          <w:bCs/>
          <w:kern w:val="36"/>
          <w:sz w:val="28"/>
          <w:szCs w:val="28"/>
        </w:rPr>
        <w:t>Управление Росреестра по Удмуртии объявляет о промежуточных результатах конкурса профессионального мастерства среди кадастровых инженеров</w:t>
      </w:r>
    </w:p>
    <w:p w:rsidR="0016765B" w:rsidRPr="008C6768" w:rsidRDefault="0016765B" w:rsidP="0016765B">
      <w:pPr>
        <w:jc w:val="center"/>
        <w:rPr>
          <w:b/>
          <w:bCs/>
          <w:kern w:val="36"/>
          <w:sz w:val="28"/>
          <w:szCs w:val="28"/>
        </w:rPr>
      </w:pPr>
    </w:p>
    <w:p w:rsidR="0016765B" w:rsidRDefault="0016765B" w:rsidP="0016765B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 январе 2020 года </w:t>
      </w:r>
      <w:r w:rsidRPr="008C6768">
        <w:rPr>
          <w:bCs/>
          <w:kern w:val="36"/>
          <w:sz w:val="28"/>
          <w:szCs w:val="28"/>
        </w:rPr>
        <w:t>Управление Росреестра по Удмуртской Республике объяв</w:t>
      </w:r>
      <w:r>
        <w:rPr>
          <w:bCs/>
          <w:kern w:val="36"/>
          <w:sz w:val="28"/>
          <w:szCs w:val="28"/>
        </w:rPr>
        <w:t>ило</w:t>
      </w:r>
      <w:r w:rsidRPr="008C6768">
        <w:rPr>
          <w:bCs/>
          <w:kern w:val="36"/>
          <w:sz w:val="28"/>
          <w:szCs w:val="28"/>
        </w:rPr>
        <w:t xml:space="preserve"> о старте конкурса среди кадастровых инженеров «Лучший кадастровый инженер 2020 года».</w:t>
      </w:r>
    </w:p>
    <w:p w:rsidR="0016765B" w:rsidRPr="008C6768" w:rsidRDefault="0016765B" w:rsidP="0016765B">
      <w:pPr>
        <w:jc w:val="both"/>
        <w:rPr>
          <w:bCs/>
          <w:kern w:val="36"/>
          <w:sz w:val="28"/>
          <w:szCs w:val="28"/>
        </w:rPr>
      </w:pPr>
    </w:p>
    <w:p w:rsidR="0016765B" w:rsidRDefault="0016765B" w:rsidP="0016765B">
      <w:pPr>
        <w:jc w:val="both"/>
        <w:rPr>
          <w:bCs/>
          <w:kern w:val="36"/>
          <w:sz w:val="28"/>
          <w:szCs w:val="28"/>
        </w:rPr>
      </w:pPr>
      <w:r w:rsidRPr="008C6768">
        <w:rPr>
          <w:bCs/>
          <w:kern w:val="36"/>
          <w:sz w:val="28"/>
          <w:szCs w:val="28"/>
        </w:rPr>
        <w:t>Основной ценностью конкурса является повышение качества работы кад</w:t>
      </w:r>
      <w:r>
        <w:rPr>
          <w:bCs/>
          <w:kern w:val="36"/>
          <w:sz w:val="28"/>
          <w:szCs w:val="28"/>
        </w:rPr>
        <w:t>астровых инженеров – минимизация</w:t>
      </w:r>
      <w:r w:rsidRPr="008C6768">
        <w:rPr>
          <w:bCs/>
          <w:kern w:val="36"/>
          <w:sz w:val="28"/>
          <w:szCs w:val="28"/>
        </w:rPr>
        <w:t xml:space="preserve"> количества решений о приостановлении или отказе в государственном кадастровом учете, оперативность исправления ошибок в межевых и технических планах до принятия решения о приостановлении, а также выявление лучшей практики работы кадастровых инженеров на территории Удмуртии. </w:t>
      </w:r>
    </w:p>
    <w:p w:rsidR="0016765B" w:rsidRPr="008C6768" w:rsidRDefault="0016765B" w:rsidP="0016765B">
      <w:pPr>
        <w:jc w:val="both"/>
        <w:rPr>
          <w:sz w:val="28"/>
          <w:szCs w:val="28"/>
        </w:rPr>
      </w:pPr>
    </w:p>
    <w:p w:rsidR="00F83399" w:rsidRDefault="0016765B" w:rsidP="0016765B">
      <w:pPr>
        <w:jc w:val="both"/>
        <w:rPr>
          <w:b/>
          <w:noProof/>
          <w:sz w:val="16"/>
          <w:szCs w:val="16"/>
          <w:lang w:eastAsia="sk-SK"/>
        </w:rPr>
      </w:pPr>
      <w:r>
        <w:rPr>
          <w:sz w:val="28"/>
          <w:szCs w:val="28"/>
        </w:rPr>
        <w:t xml:space="preserve">Управлением Росреестра по Удмуртской Республике подведены промежуточные итоги результатов деятельности кадастровых инженеров, осуществляющих свою деятельность на территории республики, за 1 квартал 2020 года.  В результате лидером признана Назирова Юлия Фаридовна, являющаяся членом саморегулируемой организации </w:t>
      </w:r>
      <w:r w:rsidRPr="008C6768">
        <w:t xml:space="preserve"> </w:t>
      </w:r>
      <w:r w:rsidRPr="00C944DA">
        <w:rPr>
          <w:sz w:val="28"/>
          <w:szCs w:val="28"/>
        </w:rPr>
        <w:t>СРО АКИ "Поволжье"</w:t>
      </w:r>
      <w:r>
        <w:rPr>
          <w:sz w:val="28"/>
          <w:szCs w:val="28"/>
        </w:rPr>
        <w:t>. Следует отметить ряд положительных моментов в осуществлении профессиональной деятельности Юлией Назировой. Профессионализм данного кадастрового инженера подтверждается минимальным количеством ошибок, допущенных в межевых и технических планах, подготовленных в результате кадастровой деятельности,  и, что очень важно, оперативностью устранения ошибок в целях предотвращению принятия регистрирующим органом решения о приостановлении осуществления государственного кадастрового учета и как результат – своевременное и качественное получение заявителем государственной услуги.</w:t>
      </w: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6765B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0A99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04A7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6788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2EFC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C4B6F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18F9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084F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93D9-88BB-4CDA-8EC7-5DF51FAF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1960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2020-05-06T09:10:00Z</dcterms:created>
  <dcterms:modified xsi:type="dcterms:W3CDTF">2020-05-06T09:10:00Z</dcterms:modified>
</cp:coreProperties>
</file>