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BC3DC6" w:rsidP="00763B29">
      <w:pPr>
        <w:keepNext/>
        <w:jc w:val="center"/>
        <w:rPr>
          <w:b/>
        </w:rPr>
      </w:pPr>
      <w:r w:rsidRPr="00AD075D">
        <w:rPr>
          <w:b/>
        </w:rPr>
        <w:t xml:space="preserve"> </w:t>
      </w:r>
      <w:r w:rsidR="00763B29"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6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01A5E" w:rsidRPr="005E7432" w:rsidRDefault="00CF5031" w:rsidP="00CF5031">
      <w:pPr>
        <w:tabs>
          <w:tab w:val="left" w:pos="5295"/>
        </w:tabs>
      </w:pPr>
      <w:r>
        <w:tab/>
      </w:r>
    </w:p>
    <w:p w:rsidR="00125D80" w:rsidRDefault="00741235" w:rsidP="00CB5FC1">
      <w:pPr>
        <w:jc w:val="center"/>
        <w:rPr>
          <w:rFonts w:eastAsiaTheme="majorEastAsia"/>
          <w:b/>
          <w:bCs/>
          <w:sz w:val="32"/>
          <w:szCs w:val="32"/>
        </w:rPr>
      </w:pPr>
      <w:r w:rsidRPr="00741235">
        <w:rPr>
          <w:rFonts w:eastAsiaTheme="majorEastAsia"/>
          <w:b/>
          <w:bCs/>
          <w:sz w:val="32"/>
          <w:szCs w:val="32"/>
        </w:rPr>
        <w:t>Когда ограде не рады</w:t>
      </w:r>
    </w:p>
    <w:p w:rsidR="00501337" w:rsidRDefault="00501337" w:rsidP="00CB5FC1">
      <w:pPr>
        <w:jc w:val="center"/>
        <w:rPr>
          <w:rFonts w:eastAsia="Calibri"/>
          <w:b/>
          <w:sz w:val="32"/>
          <w:szCs w:val="32"/>
        </w:rPr>
      </w:pPr>
    </w:p>
    <w:p w:rsidR="00741235" w:rsidRPr="007E0434" w:rsidRDefault="00741235" w:rsidP="00741235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И</w:t>
      </w:r>
      <w:r w:rsidRPr="007E0434">
        <w:rPr>
          <w:sz w:val="26"/>
          <w:szCs w:val="26"/>
          <w:shd w:val="clear" w:color="auto" w:fill="FFFFFF"/>
        </w:rPr>
        <w:t>згородь, разделяющ</w:t>
      </w:r>
      <w:r>
        <w:rPr>
          <w:sz w:val="26"/>
          <w:szCs w:val="26"/>
          <w:shd w:val="clear" w:color="auto" w:fill="FFFFFF"/>
        </w:rPr>
        <w:t>ая</w:t>
      </w:r>
      <w:r w:rsidRPr="007E0434">
        <w:rPr>
          <w:sz w:val="26"/>
          <w:szCs w:val="26"/>
          <w:shd w:val="clear" w:color="auto" w:fill="FFFFFF"/>
        </w:rPr>
        <w:t xml:space="preserve"> земельные участки,</w:t>
      </w:r>
      <w:r>
        <w:rPr>
          <w:sz w:val="26"/>
          <w:szCs w:val="26"/>
          <w:shd w:val="clear" w:color="auto" w:fill="FFFFFF"/>
        </w:rPr>
        <w:t xml:space="preserve"> нередко разделяет и добрососедские отношения.</w:t>
      </w:r>
      <w:r w:rsidRPr="007E0434">
        <w:rPr>
          <w:sz w:val="26"/>
          <w:szCs w:val="26"/>
          <w:shd w:val="clear" w:color="auto" w:fill="FFFFFF"/>
        </w:rPr>
        <w:t xml:space="preserve"> </w:t>
      </w:r>
    </w:p>
    <w:p w:rsidR="00741235" w:rsidRDefault="00741235" w:rsidP="00741235">
      <w:pPr>
        <w:pStyle w:val="2"/>
        <w:spacing w:before="0" w:line="300" w:lineRule="atLeast"/>
        <w:ind w:firstLine="851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К</w:t>
      </w:r>
      <w:r w:rsidRPr="007E0434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ак отстоять права, если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забор соседа создает определенные неудобства, рассказывает начальник юридического отдела кадастровой палаты по Удмуртской Республике Наталья </w:t>
      </w:r>
      <w:proofErr w:type="spellStart"/>
      <w:r>
        <w:rPr>
          <w:rFonts w:ascii="Times New Roman" w:eastAsia="Times New Roman" w:hAnsi="Times New Roman" w:cs="Times New Roman"/>
          <w:b w:val="0"/>
          <w:bCs w:val="0"/>
          <w:color w:val="auto"/>
        </w:rPr>
        <w:t>Дергачева</w:t>
      </w:r>
      <w:proofErr w:type="spellEnd"/>
    </w:p>
    <w:p w:rsidR="00741235" w:rsidRPr="00211E09" w:rsidRDefault="00741235" w:rsidP="00741235">
      <w:pPr>
        <w:pStyle w:val="2"/>
        <w:spacing w:before="0" w:line="300" w:lineRule="atLeast"/>
        <w:ind w:firstLine="851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211E09">
        <w:rPr>
          <w:rFonts w:ascii="Times New Roman" w:eastAsia="Times New Roman" w:hAnsi="Times New Roman" w:cs="Times New Roman"/>
          <w:bCs w:val="0"/>
          <w:color w:val="auto"/>
        </w:rPr>
        <w:t>- Как быть, если забор соседа затеняет участок, препятствуя росту растений?</w:t>
      </w:r>
    </w:p>
    <w:p w:rsidR="00741235" w:rsidRDefault="00741235" w:rsidP="00741235">
      <w:pPr>
        <w:ind w:right="1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7E0434">
        <w:rPr>
          <w:sz w:val="26"/>
          <w:szCs w:val="26"/>
        </w:rPr>
        <w:t>Ситуация, когда из-за соседского сада или высокого дома участку не хватает солнца - весьма распространенная. К сожалению, для этих ситуаций ни в федеральном законодательстве, ни в региональн</w:t>
      </w:r>
      <w:r>
        <w:rPr>
          <w:sz w:val="26"/>
          <w:szCs w:val="26"/>
        </w:rPr>
        <w:t>ом</w:t>
      </w:r>
      <w:r w:rsidRPr="007E0434">
        <w:rPr>
          <w:sz w:val="26"/>
          <w:szCs w:val="26"/>
        </w:rPr>
        <w:t xml:space="preserve"> сегодня </w:t>
      </w:r>
      <w:r w:rsidRPr="007E0434">
        <w:rPr>
          <w:bCs/>
          <w:sz w:val="26"/>
          <w:szCs w:val="26"/>
        </w:rPr>
        <w:t>нет ни нормативов, ни ограничений</w:t>
      </w:r>
      <w:r w:rsidRPr="007E0434">
        <w:rPr>
          <w:sz w:val="26"/>
          <w:szCs w:val="26"/>
        </w:rPr>
        <w:t>. Однако, при установке ограждения вокруг своего дачного участка, собственникам рекомендуется следовать положениям специальных строительных норм и правил</w:t>
      </w:r>
      <w:r>
        <w:rPr>
          <w:sz w:val="26"/>
          <w:szCs w:val="26"/>
        </w:rPr>
        <w:t xml:space="preserve"> -</w:t>
      </w:r>
      <w:r w:rsidRPr="007E0434">
        <w:rPr>
          <w:sz w:val="26"/>
          <w:szCs w:val="26"/>
        </w:rPr>
        <w:t xml:space="preserve"> </w:t>
      </w:r>
      <w:proofErr w:type="spellStart"/>
      <w:r w:rsidRPr="007E0434">
        <w:rPr>
          <w:sz w:val="26"/>
          <w:szCs w:val="26"/>
        </w:rPr>
        <w:t>СНиП</w:t>
      </w:r>
      <w:proofErr w:type="spellEnd"/>
      <w:r w:rsidRPr="007E0434">
        <w:rPr>
          <w:sz w:val="26"/>
          <w:szCs w:val="26"/>
        </w:rPr>
        <w:t xml:space="preserve"> 30-02-97. Согласно этому документу, по периметру индивидуальных садовых, дачных участков рекомендуется устраивать сетчатое ограждение. Устройство ограждений других типов возможно по обоюдному письменному </w:t>
      </w:r>
      <w:r w:rsidRPr="00741235">
        <w:rPr>
          <w:sz w:val="26"/>
          <w:szCs w:val="26"/>
        </w:rPr>
        <w:t xml:space="preserve">согласию владельцев соседних участков. По решению общего собрания членов садоводческого, дачного объединения допускается устройство глухих ограждений со стороны улиц и проездов. </w:t>
      </w:r>
      <w:r w:rsidRPr="00741235">
        <w:rPr>
          <w:rStyle w:val="a6"/>
          <w:b w:val="0"/>
          <w:sz w:val="26"/>
          <w:szCs w:val="26"/>
        </w:rPr>
        <w:t>Прежде всего, попытайтесь решить проблему мирно.</w:t>
      </w:r>
      <w:r w:rsidRPr="00741235">
        <w:rPr>
          <w:sz w:val="26"/>
          <w:szCs w:val="26"/>
        </w:rPr>
        <w:t>  Возможно, сосед, желающий сохранить с вами хорошие отношения, сам пойдет на уступки, и вы найдете решение, которое устроит вас обоих. Если с</w:t>
      </w:r>
      <w:r w:rsidRPr="00741235">
        <w:rPr>
          <w:rStyle w:val="a6"/>
          <w:b w:val="0"/>
          <w:sz w:val="26"/>
          <w:szCs w:val="26"/>
        </w:rPr>
        <w:t>осед не желает разговаривать, н</w:t>
      </w:r>
      <w:r w:rsidRPr="00741235">
        <w:rPr>
          <w:sz w:val="26"/>
          <w:szCs w:val="26"/>
        </w:rPr>
        <w:t xml:space="preserve">аправляйте почтой письменное требование (со ссылкой на </w:t>
      </w:r>
      <w:proofErr w:type="spellStart"/>
      <w:r w:rsidRPr="00741235">
        <w:rPr>
          <w:sz w:val="26"/>
          <w:szCs w:val="26"/>
        </w:rPr>
        <w:t>СНиП</w:t>
      </w:r>
      <w:proofErr w:type="spellEnd"/>
      <w:r w:rsidRPr="00741235">
        <w:rPr>
          <w:sz w:val="26"/>
          <w:szCs w:val="26"/>
        </w:rPr>
        <w:t>) об устранении нарушений. Не забудьте указать свое намерение обратиться в суд, если устранения не будут устранены. Ваша попытка уладить вопрос полюбовно будет учтена судом, если он понадобится. Если данные меры не помогут, вы можете обратиться в суд. Возможно, для судебного рассмотрения потребуется о</w:t>
      </w:r>
      <w:r w:rsidRPr="00741235">
        <w:rPr>
          <w:rStyle w:val="a6"/>
          <w:b w:val="0"/>
          <w:sz w:val="26"/>
          <w:szCs w:val="26"/>
        </w:rPr>
        <w:t xml:space="preserve">бращение в </w:t>
      </w:r>
      <w:proofErr w:type="spellStart"/>
      <w:r w:rsidRPr="00741235">
        <w:rPr>
          <w:rStyle w:val="a6"/>
          <w:b w:val="0"/>
          <w:sz w:val="26"/>
          <w:szCs w:val="26"/>
        </w:rPr>
        <w:t>землепользовательскую</w:t>
      </w:r>
      <w:proofErr w:type="spellEnd"/>
      <w:r w:rsidRPr="00741235">
        <w:rPr>
          <w:rStyle w:val="a6"/>
          <w:b w:val="0"/>
          <w:sz w:val="26"/>
          <w:szCs w:val="26"/>
        </w:rPr>
        <w:t xml:space="preserve"> независимую организацию</w:t>
      </w:r>
      <w:r w:rsidRPr="00741235">
        <w:rPr>
          <w:sz w:val="26"/>
          <w:szCs w:val="26"/>
        </w:rPr>
        <w:t> для</w:t>
      </w:r>
      <w:r w:rsidRPr="00F0112C">
        <w:rPr>
          <w:sz w:val="26"/>
          <w:szCs w:val="26"/>
        </w:rPr>
        <w:t xml:space="preserve"> проведения экспертизы, которая подтвердит, что вы несете ущерб.</w:t>
      </w:r>
    </w:p>
    <w:p w:rsidR="00741235" w:rsidRDefault="00741235" w:rsidP="00741235">
      <w:pPr>
        <w:ind w:right="150"/>
        <w:jc w:val="both"/>
        <w:rPr>
          <w:sz w:val="26"/>
          <w:szCs w:val="26"/>
        </w:rPr>
      </w:pPr>
    </w:p>
    <w:p w:rsidR="00741235" w:rsidRDefault="00741235" w:rsidP="00741235">
      <w:pPr>
        <w:ind w:right="150" w:firstLine="851"/>
        <w:jc w:val="both"/>
        <w:rPr>
          <w:b/>
          <w:sz w:val="26"/>
          <w:szCs w:val="26"/>
        </w:rPr>
      </w:pPr>
      <w:r w:rsidRPr="00212AD4">
        <w:rPr>
          <w:b/>
          <w:sz w:val="26"/>
          <w:szCs w:val="26"/>
        </w:rPr>
        <w:t xml:space="preserve">- В наше отсутствие на даче сосед поставил забор, забрав больше метра нашей земли. </w:t>
      </w:r>
      <w:r>
        <w:rPr>
          <w:b/>
          <w:sz w:val="26"/>
          <w:szCs w:val="26"/>
        </w:rPr>
        <w:t>Убирать забор отказывается, аргументируя это тем, что потратился на строительные материалы. Как вернуть свою землю?</w:t>
      </w:r>
    </w:p>
    <w:p w:rsidR="00741235" w:rsidRDefault="00741235" w:rsidP="00741235">
      <w:pPr>
        <w:ind w:right="150" w:firstLine="851"/>
        <w:jc w:val="both"/>
        <w:rPr>
          <w:b/>
          <w:sz w:val="26"/>
          <w:szCs w:val="26"/>
        </w:rPr>
      </w:pPr>
    </w:p>
    <w:p w:rsidR="00741235" w:rsidRDefault="00741235" w:rsidP="00741235">
      <w:pPr>
        <w:ind w:right="150" w:firstLine="851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126BF3">
        <w:rPr>
          <w:sz w:val="26"/>
          <w:szCs w:val="26"/>
        </w:rPr>
        <w:t xml:space="preserve">Доказать свое право на захваченную площадь возможно только в случае, если ваш участок отмежеван. В противном случае, если у вашего участка нет точных границ,  государство не сможет встать на вашу сторону. </w:t>
      </w:r>
    </w:p>
    <w:p w:rsidR="00741235" w:rsidRPr="00126BF3" w:rsidRDefault="00741235" w:rsidP="00741235">
      <w:pPr>
        <w:ind w:right="15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r w:rsidRPr="00E15B4B">
        <w:rPr>
          <w:sz w:val="26"/>
          <w:szCs w:val="26"/>
        </w:rPr>
        <w:t>кадастров</w:t>
      </w:r>
      <w:r>
        <w:rPr>
          <w:sz w:val="26"/>
          <w:szCs w:val="26"/>
        </w:rPr>
        <w:t>ой</w:t>
      </w:r>
      <w:r w:rsidRPr="00E15B4B">
        <w:rPr>
          <w:sz w:val="26"/>
          <w:szCs w:val="26"/>
        </w:rPr>
        <w:t xml:space="preserve"> вып</w:t>
      </w:r>
      <w:r>
        <w:rPr>
          <w:sz w:val="26"/>
          <w:szCs w:val="26"/>
        </w:rPr>
        <w:t xml:space="preserve">иски, </w:t>
      </w:r>
      <w:r w:rsidRPr="00E15B4B">
        <w:rPr>
          <w:sz w:val="26"/>
          <w:szCs w:val="26"/>
        </w:rPr>
        <w:t>землеустроительно</w:t>
      </w:r>
      <w:r>
        <w:rPr>
          <w:sz w:val="26"/>
          <w:szCs w:val="26"/>
        </w:rPr>
        <w:t>го</w:t>
      </w:r>
      <w:r w:rsidRPr="00E15B4B">
        <w:rPr>
          <w:sz w:val="26"/>
          <w:szCs w:val="26"/>
        </w:rPr>
        <w:t xml:space="preserve"> дел</w:t>
      </w:r>
      <w:r>
        <w:rPr>
          <w:sz w:val="26"/>
          <w:szCs w:val="26"/>
        </w:rPr>
        <w:t xml:space="preserve">а определите, где именно проходят границы вашего участка. Если таких документов нет, можно заказать выписку из Единого государственного реестра недвижимости. В случае если с определением границ самостоятельно возникли </w:t>
      </w:r>
      <w:r>
        <w:rPr>
          <w:sz w:val="26"/>
          <w:szCs w:val="26"/>
        </w:rPr>
        <w:lastRenderedPageBreak/>
        <w:t>трудности, можно прибегнуть к помощи кадастрового инженера, который обозначит на местности ваши границы. Укажите на данные границы вашему соседу, напомните, что при проведении межевания он выразил свое согласие с ними. Если сосед будет стоять на своем – обращайтесь в суд.</w:t>
      </w:r>
    </w:p>
    <w:p w:rsidR="00741235" w:rsidRPr="007E0434" w:rsidRDefault="00741235" w:rsidP="00741235">
      <w:pPr>
        <w:pStyle w:val="a5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p w:rsidR="00763B29" w:rsidRPr="00895649" w:rsidRDefault="00763B29" w:rsidP="00741235">
      <w:pPr>
        <w:tabs>
          <w:tab w:val="left" w:pos="851"/>
        </w:tabs>
        <w:ind w:firstLine="851"/>
        <w:jc w:val="both"/>
      </w:pPr>
    </w:p>
    <w:sectPr w:rsidR="00763B29" w:rsidRPr="00895649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EB9207C"/>
    <w:multiLevelType w:val="multilevel"/>
    <w:tmpl w:val="CEEE3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055F78"/>
    <w:multiLevelType w:val="hybridMultilevel"/>
    <w:tmpl w:val="8010776E"/>
    <w:lvl w:ilvl="0" w:tplc="DD9AE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B29"/>
    <w:rsid w:val="00010683"/>
    <w:rsid w:val="00031696"/>
    <w:rsid w:val="0009300D"/>
    <w:rsid w:val="00100037"/>
    <w:rsid w:val="00121379"/>
    <w:rsid w:val="00125D80"/>
    <w:rsid w:val="00133E55"/>
    <w:rsid w:val="0015340B"/>
    <w:rsid w:val="00153F02"/>
    <w:rsid w:val="001757A5"/>
    <w:rsid w:val="001D465C"/>
    <w:rsid w:val="00206B89"/>
    <w:rsid w:val="00231C2A"/>
    <w:rsid w:val="00273D26"/>
    <w:rsid w:val="002A154A"/>
    <w:rsid w:val="002A378B"/>
    <w:rsid w:val="002F1642"/>
    <w:rsid w:val="003003BE"/>
    <w:rsid w:val="0030222D"/>
    <w:rsid w:val="00312A86"/>
    <w:rsid w:val="00312D70"/>
    <w:rsid w:val="003322A4"/>
    <w:rsid w:val="00333AB0"/>
    <w:rsid w:val="00350AFB"/>
    <w:rsid w:val="00383853"/>
    <w:rsid w:val="00396096"/>
    <w:rsid w:val="003D38FF"/>
    <w:rsid w:val="00421276"/>
    <w:rsid w:val="00422CA7"/>
    <w:rsid w:val="00432B1B"/>
    <w:rsid w:val="00460F19"/>
    <w:rsid w:val="004A58EF"/>
    <w:rsid w:val="004C6891"/>
    <w:rsid w:val="004D456E"/>
    <w:rsid w:val="004D47F2"/>
    <w:rsid w:val="004D4E10"/>
    <w:rsid w:val="00501337"/>
    <w:rsid w:val="00521BE5"/>
    <w:rsid w:val="00534FA7"/>
    <w:rsid w:val="00537621"/>
    <w:rsid w:val="0055626E"/>
    <w:rsid w:val="005C4907"/>
    <w:rsid w:val="005D421B"/>
    <w:rsid w:val="005E03C2"/>
    <w:rsid w:val="005E7432"/>
    <w:rsid w:val="005F683F"/>
    <w:rsid w:val="00617F55"/>
    <w:rsid w:val="00641B89"/>
    <w:rsid w:val="00663F7E"/>
    <w:rsid w:val="00664831"/>
    <w:rsid w:val="00681F91"/>
    <w:rsid w:val="006B01F2"/>
    <w:rsid w:val="006C710D"/>
    <w:rsid w:val="006F14F9"/>
    <w:rsid w:val="006F1E5C"/>
    <w:rsid w:val="006F227D"/>
    <w:rsid w:val="006F3309"/>
    <w:rsid w:val="00714432"/>
    <w:rsid w:val="00741235"/>
    <w:rsid w:val="00763B29"/>
    <w:rsid w:val="0079054B"/>
    <w:rsid w:val="0079352F"/>
    <w:rsid w:val="0079652A"/>
    <w:rsid w:val="007A5624"/>
    <w:rsid w:val="007A5680"/>
    <w:rsid w:val="007C0D34"/>
    <w:rsid w:val="007C34B9"/>
    <w:rsid w:val="00806B96"/>
    <w:rsid w:val="00826625"/>
    <w:rsid w:val="0084176C"/>
    <w:rsid w:val="00895649"/>
    <w:rsid w:val="0091045C"/>
    <w:rsid w:val="00916277"/>
    <w:rsid w:val="00927B7C"/>
    <w:rsid w:val="009E054C"/>
    <w:rsid w:val="00A15947"/>
    <w:rsid w:val="00A901C9"/>
    <w:rsid w:val="00AD075D"/>
    <w:rsid w:val="00AF525A"/>
    <w:rsid w:val="00B05E4A"/>
    <w:rsid w:val="00B2505A"/>
    <w:rsid w:val="00B73E31"/>
    <w:rsid w:val="00B93B86"/>
    <w:rsid w:val="00BC3DC6"/>
    <w:rsid w:val="00BD1969"/>
    <w:rsid w:val="00BE077F"/>
    <w:rsid w:val="00BF31DB"/>
    <w:rsid w:val="00C01A5E"/>
    <w:rsid w:val="00C14505"/>
    <w:rsid w:val="00C27484"/>
    <w:rsid w:val="00C2759E"/>
    <w:rsid w:val="00C43FEC"/>
    <w:rsid w:val="00C45362"/>
    <w:rsid w:val="00C82968"/>
    <w:rsid w:val="00CB5FC1"/>
    <w:rsid w:val="00CE37C4"/>
    <w:rsid w:val="00CF5031"/>
    <w:rsid w:val="00D363D6"/>
    <w:rsid w:val="00D53423"/>
    <w:rsid w:val="00D65353"/>
    <w:rsid w:val="00D806D4"/>
    <w:rsid w:val="00DC48DA"/>
    <w:rsid w:val="00E0411C"/>
    <w:rsid w:val="00E1180E"/>
    <w:rsid w:val="00E140F6"/>
    <w:rsid w:val="00E14BE5"/>
    <w:rsid w:val="00E34A53"/>
    <w:rsid w:val="00E67A1D"/>
    <w:rsid w:val="00E7153A"/>
    <w:rsid w:val="00E75933"/>
    <w:rsid w:val="00E90941"/>
    <w:rsid w:val="00E97E07"/>
    <w:rsid w:val="00ED2373"/>
    <w:rsid w:val="00EE5E11"/>
    <w:rsid w:val="00F04053"/>
    <w:rsid w:val="00F23577"/>
    <w:rsid w:val="00F406A0"/>
    <w:rsid w:val="00F4679C"/>
    <w:rsid w:val="00F87400"/>
    <w:rsid w:val="00FA5DF5"/>
    <w:rsid w:val="00FB0956"/>
    <w:rsid w:val="00FB414E"/>
    <w:rsid w:val="00FC10C9"/>
    <w:rsid w:val="00FC1F3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412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  <w:style w:type="paragraph" w:customStyle="1" w:styleId="default">
    <w:name w:val="default"/>
    <w:basedOn w:val="a"/>
    <w:rsid w:val="00BD1969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7412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741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CCD0C-5996-402B-B4BA-AEB536CA9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2017-11-16T05:36:00Z</dcterms:created>
  <dcterms:modified xsi:type="dcterms:W3CDTF">2018-06-25T19:26:00Z</dcterms:modified>
</cp:coreProperties>
</file>